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088D" w:rsidP="00DC08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хозяйствующих субъектов, доля участия </w:t>
      </w:r>
      <w:r w:rsidRPr="00DC088D"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proofErr w:type="spellStart"/>
      <w:r w:rsidRPr="00DC088D">
        <w:rPr>
          <w:rFonts w:ascii="Times New Roman" w:hAnsi="Times New Roman" w:cs="Times New Roman"/>
          <w:b/>
          <w:sz w:val="28"/>
          <w:szCs w:val="28"/>
        </w:rPr>
        <w:t>Медвенский</w:t>
      </w:r>
      <w:proofErr w:type="spellEnd"/>
      <w:r w:rsidRPr="00DC088D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район» Курской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которых составляет 50 и более процентов в 2025 году.</w:t>
      </w:r>
    </w:p>
    <w:p w:rsidR="00DC088D" w:rsidRDefault="00DC088D" w:rsidP="00DC08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88D" w:rsidRPr="00DC088D" w:rsidRDefault="00DC088D" w:rsidP="00DC08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Хозяйствующие субъекты</w:t>
      </w:r>
      <w:r w:rsidRPr="00DC088D">
        <w:rPr>
          <w:rFonts w:ascii="Times New Roman" w:hAnsi="Times New Roman" w:cs="Times New Roman"/>
          <w:sz w:val="28"/>
          <w:szCs w:val="28"/>
        </w:rPr>
        <w:t>, доля участия муниципального образования «</w:t>
      </w:r>
      <w:proofErr w:type="spellStart"/>
      <w:r w:rsidRPr="00DC088D">
        <w:rPr>
          <w:rFonts w:ascii="Times New Roman" w:hAnsi="Times New Roman" w:cs="Times New Roman"/>
          <w:sz w:val="28"/>
          <w:szCs w:val="28"/>
        </w:rPr>
        <w:t>Медвенский</w:t>
      </w:r>
      <w:proofErr w:type="spellEnd"/>
      <w:r w:rsidRPr="00DC088D">
        <w:rPr>
          <w:rFonts w:ascii="Times New Roman" w:hAnsi="Times New Roman" w:cs="Times New Roman"/>
          <w:sz w:val="28"/>
          <w:szCs w:val="28"/>
        </w:rPr>
        <w:t xml:space="preserve"> муниципальный район» Курской области в которых составляет 50 и более процентов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района отсутствуют. В связи с </w:t>
      </w:r>
      <w:r w:rsidR="00D81EF8">
        <w:rPr>
          <w:rFonts w:ascii="Times New Roman" w:hAnsi="Times New Roman" w:cs="Times New Roman"/>
          <w:sz w:val="28"/>
          <w:szCs w:val="28"/>
        </w:rPr>
        <w:t>вышеизложенным</w:t>
      </w:r>
      <w:r w:rsidR="003C5710">
        <w:rPr>
          <w:rFonts w:ascii="Times New Roman" w:hAnsi="Times New Roman" w:cs="Times New Roman"/>
          <w:sz w:val="28"/>
          <w:szCs w:val="28"/>
        </w:rPr>
        <w:t>,</w:t>
      </w:r>
      <w:r w:rsidR="00D81EF8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01452C">
        <w:rPr>
          <w:rFonts w:ascii="Times New Roman" w:hAnsi="Times New Roman" w:cs="Times New Roman"/>
          <w:sz w:val="28"/>
          <w:szCs w:val="28"/>
        </w:rPr>
        <w:t xml:space="preserve"> и доли занимаемого рынка, а также </w:t>
      </w:r>
      <w:r w:rsidR="00D81EF8">
        <w:rPr>
          <w:rFonts w:ascii="Times New Roman" w:hAnsi="Times New Roman" w:cs="Times New Roman"/>
          <w:sz w:val="28"/>
          <w:szCs w:val="28"/>
        </w:rPr>
        <w:t>объем финансирования из бюджета Медвенского района.</w:t>
      </w:r>
    </w:p>
    <w:sectPr w:rsidR="00DC088D" w:rsidRPr="00DC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C088D"/>
    <w:rsid w:val="0001452C"/>
    <w:rsid w:val="003C5710"/>
    <w:rsid w:val="00D81EF8"/>
    <w:rsid w:val="00DC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Toshiba-User</cp:lastModifiedBy>
  <cp:revision>5</cp:revision>
  <dcterms:created xsi:type="dcterms:W3CDTF">2026-03-30T11:33:00Z</dcterms:created>
  <dcterms:modified xsi:type="dcterms:W3CDTF">2026-03-30T11:55:00Z</dcterms:modified>
</cp:coreProperties>
</file>