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BC2" w:rsidRPr="00BC397A" w:rsidRDefault="00BC397A" w:rsidP="00C84A7F">
      <w:pPr>
        <w:pStyle w:val="afffb"/>
        <w:suppressAutoHyphens/>
        <w:jc w:val="right"/>
        <w:rPr>
          <w:rFonts w:ascii="Times New Roman" w:hAnsi="Times New Roman"/>
          <w:b w:val="0"/>
          <w:i w:val="0"/>
          <w:caps/>
          <w:sz w:val="32"/>
          <w:szCs w:val="32"/>
        </w:rPr>
      </w:pPr>
      <w:bookmarkStart w:id="0" w:name="_Toc47964042"/>
      <w:bookmarkStart w:id="1" w:name="_Toc47969330"/>
      <w:bookmarkStart w:id="2" w:name="_Toc55215522"/>
      <w:bookmarkStart w:id="3" w:name="Введение"/>
      <w:r w:rsidRPr="00BC397A">
        <w:rPr>
          <w:rFonts w:ascii="Times New Roman" w:hAnsi="Times New Roman"/>
          <w:b w:val="0"/>
          <w:i w:val="0"/>
          <w:caps/>
          <w:sz w:val="32"/>
          <w:szCs w:val="32"/>
        </w:rPr>
        <w:t>ПРОЕКТ</w:t>
      </w: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5E4BC2" w:rsidRDefault="005E4BC2" w:rsidP="006A3C3D">
      <w:pPr>
        <w:pStyle w:val="afffb"/>
        <w:suppressAutoHyphens/>
        <w:rPr>
          <w:bCs/>
          <w:caps/>
          <w:sz w:val="32"/>
          <w:szCs w:val="32"/>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6A3C3D">
        <w:rPr>
          <w:rFonts w:ascii="Times New Roman" w:hAnsi="Times New Roman"/>
          <w:i w:val="0"/>
          <w:caps/>
          <w:sz w:val="32"/>
          <w:szCs w:val="32"/>
        </w:rPr>
        <w:t>ВЫШНЕРЕУТЧАНСКИЙ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r w:rsidR="006A3C3D">
        <w:rPr>
          <w:rFonts w:ascii="Times New Roman" w:hAnsi="Times New Roman"/>
          <w:i w:val="0"/>
          <w:caps/>
          <w:sz w:val="32"/>
          <w:szCs w:val="32"/>
        </w:rPr>
        <w:t xml:space="preserve"> </w:t>
      </w:r>
      <w:r w:rsidRPr="006A3C3D">
        <w:rPr>
          <w:rFonts w:ascii="Times New Roman" w:hAnsi="Times New Roman"/>
          <w:i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5E4BC2" w:rsidP="00C84A7F">
      <w:pPr>
        <w:ind w:right="141"/>
        <w:jc w:val="center"/>
        <w:rPr>
          <w:b/>
          <w:sz w:val="32"/>
          <w:szCs w:val="32"/>
        </w:rPr>
      </w:pPr>
      <w:r w:rsidRPr="005E4BC2">
        <w:rPr>
          <w:b/>
          <w:sz w:val="32"/>
          <w:szCs w:val="32"/>
        </w:rPr>
        <w:t>2021</w:t>
      </w:r>
    </w:p>
    <w:p w:rsidR="006A3C3D" w:rsidRDefault="006A3C3D" w:rsidP="00C84A7F">
      <w:pPr>
        <w:ind w:right="141"/>
        <w:jc w:val="center"/>
        <w:rPr>
          <w:b/>
          <w:sz w:val="32"/>
          <w:szCs w:val="32"/>
        </w:rPr>
      </w:pP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6A3C3D">
              <w:rPr>
                <w:b/>
                <w:sz w:val="20"/>
                <w:szCs w:val="20"/>
              </w:rPr>
              <w:t>Вышнереутчанского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BA21C4" w:rsidRDefault="00BA21C4" w:rsidP="00232603">
            <w:pPr>
              <w:pStyle w:val="TimesNewRoman18"/>
              <w:spacing w:line="288" w:lineRule="auto"/>
              <w:rPr>
                <w:b w:val="0"/>
                <w:sz w:val="20"/>
                <w:szCs w:val="20"/>
              </w:rPr>
            </w:pPr>
            <w:r w:rsidRPr="00BA21C4">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6A3C3D">
              <w:rPr>
                <w:b/>
                <w:sz w:val="20"/>
                <w:szCs w:val="20"/>
              </w:rPr>
              <w:t>Вышнереутчанского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52534" w:rsidRDefault="00BA21C4" w:rsidP="00452534">
            <w:pPr>
              <w:pStyle w:val="TimesNewRoman18"/>
              <w:spacing w:line="288" w:lineRule="auto"/>
              <w:rPr>
                <w:b w:val="0"/>
                <w:sz w:val="20"/>
                <w:szCs w:val="20"/>
              </w:rPr>
            </w:pPr>
            <w:r w:rsidRPr="00452534">
              <w:rPr>
                <w:b w:val="0"/>
                <w:sz w:val="20"/>
                <w:szCs w:val="20"/>
              </w:rPr>
              <w:t>1</w:t>
            </w:r>
            <w:r w:rsidR="00452534" w:rsidRPr="00452534">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452534" w:rsidRDefault="00452534" w:rsidP="00BA21C4">
            <w:pPr>
              <w:pStyle w:val="TimesNewRoman18"/>
              <w:spacing w:line="288" w:lineRule="auto"/>
              <w:rPr>
                <w:b w:val="0"/>
                <w:sz w:val="20"/>
                <w:szCs w:val="20"/>
              </w:rPr>
            </w:pPr>
            <w:r w:rsidRPr="00452534">
              <w:rPr>
                <w:b w:val="0"/>
                <w:sz w:val="20"/>
                <w:szCs w:val="20"/>
              </w:rPr>
              <w:t>22</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452534" w:rsidRDefault="00621880" w:rsidP="00452534">
            <w:pPr>
              <w:pStyle w:val="TimesNewRoman18"/>
              <w:spacing w:line="288" w:lineRule="auto"/>
              <w:rPr>
                <w:b w:val="0"/>
                <w:sz w:val="20"/>
                <w:szCs w:val="20"/>
              </w:rPr>
            </w:pPr>
            <w:r w:rsidRPr="00452534">
              <w:rPr>
                <w:b w:val="0"/>
                <w:sz w:val="20"/>
                <w:szCs w:val="20"/>
              </w:rPr>
              <w:t>2</w:t>
            </w:r>
            <w:r w:rsidR="00452534" w:rsidRPr="00452534">
              <w:rPr>
                <w:b w:val="0"/>
                <w:sz w:val="20"/>
                <w:szCs w:val="20"/>
              </w:rPr>
              <w:t>6</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452534" w:rsidRDefault="00452534" w:rsidP="00232603">
            <w:pPr>
              <w:pStyle w:val="TimesNewRoman18"/>
              <w:spacing w:line="288" w:lineRule="auto"/>
              <w:rPr>
                <w:b w:val="0"/>
                <w:sz w:val="20"/>
                <w:szCs w:val="20"/>
              </w:rPr>
            </w:pPr>
            <w:r w:rsidRPr="00452534">
              <w:rPr>
                <w:b w:val="0"/>
                <w:sz w:val="20"/>
                <w:szCs w:val="20"/>
              </w:rPr>
              <w:t>31</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452534" w:rsidRDefault="00452534" w:rsidP="00232603">
            <w:pPr>
              <w:autoSpaceDE w:val="0"/>
              <w:autoSpaceDN w:val="0"/>
              <w:adjustRightInd w:val="0"/>
              <w:jc w:val="center"/>
              <w:rPr>
                <w:sz w:val="20"/>
                <w:szCs w:val="20"/>
              </w:rPr>
            </w:pPr>
            <w:r w:rsidRPr="00452534">
              <w:rPr>
                <w:sz w:val="20"/>
                <w:szCs w:val="20"/>
              </w:rPr>
              <w:t>32</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6A3C3D">
              <w:rPr>
                <w:b/>
                <w:sz w:val="20"/>
                <w:szCs w:val="20"/>
              </w:rPr>
              <w:t>ВЫШНЕРЕУТЧАНСКИЙ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52534" w:rsidRDefault="00452534" w:rsidP="00232603">
            <w:pPr>
              <w:pStyle w:val="TimesNewRoman18"/>
              <w:spacing w:line="288" w:lineRule="auto"/>
              <w:rPr>
                <w:b w:val="0"/>
                <w:sz w:val="20"/>
                <w:szCs w:val="20"/>
              </w:rPr>
            </w:pPr>
            <w:r w:rsidRPr="00452534">
              <w:rPr>
                <w:b w:val="0"/>
                <w:sz w:val="20"/>
                <w:szCs w:val="20"/>
              </w:rPr>
              <w:t>33</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6A3C3D">
              <w:rPr>
                <w:b/>
                <w:sz w:val="20"/>
                <w:szCs w:val="20"/>
              </w:rPr>
              <w:t>Вышнереутчанский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52534" w:rsidRDefault="00621880" w:rsidP="00452534">
            <w:pPr>
              <w:autoSpaceDE w:val="0"/>
              <w:autoSpaceDN w:val="0"/>
              <w:adjustRightInd w:val="0"/>
              <w:jc w:val="center"/>
              <w:rPr>
                <w:sz w:val="20"/>
                <w:szCs w:val="20"/>
              </w:rPr>
            </w:pPr>
            <w:r w:rsidRPr="00452534">
              <w:rPr>
                <w:sz w:val="20"/>
                <w:szCs w:val="20"/>
              </w:rPr>
              <w:t>3</w:t>
            </w:r>
            <w:r w:rsidR="00452534" w:rsidRPr="00452534">
              <w:rPr>
                <w:sz w:val="20"/>
                <w:szCs w:val="20"/>
              </w:rPr>
              <w:t>3</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6A3C3D">
              <w:rPr>
                <w:b/>
                <w:sz w:val="20"/>
                <w:szCs w:val="20"/>
              </w:rPr>
              <w:t>ВЫШНЕРЕУТЧАНСКИЙ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452534" w:rsidRDefault="00621880" w:rsidP="00057C88">
            <w:pPr>
              <w:autoSpaceDE w:val="0"/>
              <w:autoSpaceDN w:val="0"/>
              <w:adjustRightInd w:val="0"/>
              <w:jc w:val="center"/>
              <w:rPr>
                <w:sz w:val="20"/>
                <w:szCs w:val="20"/>
              </w:rPr>
            </w:pPr>
            <w:r w:rsidRPr="00452534">
              <w:rPr>
                <w:sz w:val="20"/>
                <w:szCs w:val="20"/>
              </w:rPr>
              <w:t>3</w:t>
            </w:r>
            <w:r w:rsidR="00452534" w:rsidRPr="00452534">
              <w:rPr>
                <w:sz w:val="20"/>
                <w:szCs w:val="20"/>
              </w:rPr>
              <w:t>6</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452534" w:rsidRDefault="00621880" w:rsidP="00452534">
            <w:pPr>
              <w:pStyle w:val="TimesNewRoman18"/>
              <w:spacing w:line="288" w:lineRule="auto"/>
              <w:rPr>
                <w:b w:val="0"/>
                <w:sz w:val="20"/>
                <w:szCs w:val="20"/>
              </w:rPr>
            </w:pPr>
            <w:r w:rsidRPr="00452534">
              <w:rPr>
                <w:b w:val="0"/>
                <w:sz w:val="20"/>
                <w:szCs w:val="20"/>
              </w:rPr>
              <w:t>3</w:t>
            </w:r>
            <w:r w:rsidR="00452534" w:rsidRPr="00452534">
              <w:rPr>
                <w:b w:val="0"/>
                <w:sz w:val="20"/>
                <w:szCs w:val="20"/>
              </w:rPr>
              <w:t>8</w:t>
            </w:r>
          </w:p>
        </w:tc>
      </w:tr>
      <w:tr w:rsidR="003C2D30" w:rsidRPr="005E4BC2" w:rsidTr="00C84A7F">
        <w:tc>
          <w:tcPr>
            <w:tcW w:w="7949" w:type="dxa"/>
            <w:vAlign w:val="center"/>
          </w:tcPr>
          <w:p w:rsidR="003C2D30" w:rsidRPr="005E4BC2" w:rsidRDefault="003C2D30" w:rsidP="006A3C3D">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452534" w:rsidRDefault="00621880" w:rsidP="00232603">
            <w:pPr>
              <w:pStyle w:val="TimesNewRoman18"/>
              <w:spacing w:line="288" w:lineRule="auto"/>
              <w:rPr>
                <w:b w:val="0"/>
                <w:sz w:val="20"/>
                <w:szCs w:val="20"/>
              </w:rPr>
            </w:pPr>
            <w:r w:rsidRPr="00452534">
              <w:rPr>
                <w:b w:val="0"/>
                <w:sz w:val="20"/>
                <w:szCs w:val="20"/>
              </w:rPr>
              <w:t>3</w:t>
            </w:r>
            <w:r w:rsidR="00452534" w:rsidRPr="00452534">
              <w:rPr>
                <w:b w:val="0"/>
                <w:sz w:val="20"/>
                <w:szCs w:val="20"/>
              </w:rPr>
              <w:t>9</w:t>
            </w:r>
          </w:p>
        </w:tc>
      </w:tr>
      <w:tr w:rsidR="003C2D30" w:rsidRPr="005E4BC2" w:rsidTr="00C84A7F">
        <w:tc>
          <w:tcPr>
            <w:tcW w:w="7949" w:type="dxa"/>
            <w:vAlign w:val="center"/>
          </w:tcPr>
          <w:p w:rsidR="003C2D30" w:rsidRPr="005E4BC2" w:rsidRDefault="003C2D30" w:rsidP="006A3C3D">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452534" w:rsidRDefault="00452534" w:rsidP="00232603">
            <w:pPr>
              <w:pStyle w:val="TimesNewRoman18"/>
              <w:spacing w:line="288" w:lineRule="auto"/>
              <w:rPr>
                <w:b w:val="0"/>
                <w:sz w:val="20"/>
                <w:szCs w:val="20"/>
              </w:rPr>
            </w:pPr>
            <w:r w:rsidRPr="00452534">
              <w:rPr>
                <w:b w:val="0"/>
                <w:sz w:val="20"/>
                <w:szCs w:val="20"/>
              </w:rPr>
              <w:t>40</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6A3C3D">
        <w:rPr>
          <w:sz w:val="28"/>
          <w:szCs w:val="28"/>
        </w:rPr>
        <w:t>Вышнереутчанский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6A3C3D">
        <w:rPr>
          <w:sz w:val="28"/>
          <w:szCs w:val="28"/>
        </w:rPr>
        <w:t>Вышнереутчанский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6A3C3D">
        <w:rPr>
          <w:rFonts w:ascii="Times New Roman" w:hAnsi="Times New Roman"/>
          <w:sz w:val="28"/>
          <w:szCs w:val="28"/>
        </w:rPr>
        <w:t>Вышнереутчанского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6A3C3D">
        <w:rPr>
          <w:rFonts w:ascii="Times New Roman" w:hAnsi="Times New Roman"/>
          <w:sz w:val="28"/>
          <w:szCs w:val="28"/>
        </w:rPr>
        <w:t>Вышнереутчанского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6A3C3D">
        <w:rPr>
          <w:rFonts w:ascii="Times New Roman" w:hAnsi="Times New Roman"/>
          <w:sz w:val="28"/>
          <w:szCs w:val="28"/>
        </w:rPr>
        <w:t>Вышнереутчанского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lastRenderedPageBreak/>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BA21C4"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spacing w:before="120" w:after="120"/>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6A3C3D">
        <w:rPr>
          <w:b/>
          <w:sz w:val="28"/>
          <w:szCs w:val="28"/>
        </w:rPr>
        <w:t>Вышнереутчанского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spacing w:before="120" w:after="120"/>
        <w:ind w:firstLine="709"/>
        <w:jc w:val="both"/>
        <w:rPr>
          <w:b/>
          <w:color w:val="auto"/>
        </w:rPr>
      </w:pPr>
    </w:p>
    <w:p w:rsidR="00C21C62" w:rsidRPr="00A57ADE" w:rsidRDefault="00C21C62" w:rsidP="00C21C62">
      <w:pPr>
        <w:pStyle w:val="Default"/>
        <w:spacing w:before="120" w:after="120"/>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713733" w:rsidRPr="00713733" w:rsidRDefault="00713733" w:rsidP="00713733">
      <w:pPr>
        <w:widowControl w:val="0"/>
        <w:suppressAutoHyphens/>
        <w:ind w:firstLine="709"/>
        <w:jc w:val="both"/>
        <w:rPr>
          <w:sz w:val="28"/>
          <w:szCs w:val="28"/>
        </w:rPr>
      </w:pPr>
      <w:r w:rsidRPr="00713733">
        <w:rPr>
          <w:sz w:val="28"/>
          <w:szCs w:val="28"/>
        </w:rPr>
        <w:t>Муниципальное образование – Вышнереутчанский сельсовет расположен в юго-западной части Медвенского района Курской области. Общая площадь Вышнереутчанского сельсовета Медвенск</w:t>
      </w:r>
      <w:r w:rsidRPr="00713733">
        <w:rPr>
          <w:sz w:val="28"/>
          <w:szCs w:val="28"/>
        </w:rPr>
        <w:t>о</w:t>
      </w:r>
      <w:r w:rsidRPr="00713733">
        <w:rPr>
          <w:sz w:val="28"/>
          <w:szCs w:val="28"/>
        </w:rPr>
        <w:t xml:space="preserve">го района составляет 173,5 кв. км. </w:t>
      </w:r>
    </w:p>
    <w:p w:rsidR="00713733" w:rsidRPr="00713733" w:rsidRDefault="00713733" w:rsidP="00713733">
      <w:pPr>
        <w:widowControl w:val="0"/>
        <w:suppressAutoHyphens/>
        <w:ind w:firstLine="709"/>
        <w:jc w:val="both"/>
        <w:rPr>
          <w:sz w:val="28"/>
          <w:szCs w:val="28"/>
        </w:rPr>
      </w:pPr>
      <w:r w:rsidRPr="00713733">
        <w:rPr>
          <w:sz w:val="28"/>
          <w:szCs w:val="28"/>
        </w:rPr>
        <w:t>Муниципальное образование «Вышнереутчанский сельсовет» Медве</w:t>
      </w:r>
      <w:r w:rsidRPr="00713733">
        <w:rPr>
          <w:sz w:val="28"/>
          <w:szCs w:val="28"/>
        </w:rPr>
        <w:t>н</w:t>
      </w:r>
      <w:r w:rsidRPr="00713733">
        <w:rPr>
          <w:sz w:val="28"/>
          <w:szCs w:val="28"/>
        </w:rPr>
        <w:t>ского района Курской области образован в соответствии с Законом Курской области от 22 мая 2019 года №32-ЗКО «О преобразовании муниципальных образований «Вышнереутчанский сельс</w:t>
      </w:r>
      <w:r w:rsidRPr="00713733">
        <w:rPr>
          <w:sz w:val="28"/>
          <w:szCs w:val="28"/>
        </w:rPr>
        <w:t>о</w:t>
      </w:r>
      <w:r w:rsidRPr="00713733">
        <w:rPr>
          <w:sz w:val="28"/>
          <w:szCs w:val="28"/>
        </w:rPr>
        <w:t>вет» и «Любачанский сельсовет» Медвенского района Курской области и внесении изменений в отдельные законодательные акты Курской области» и наделено статусом сельского п</w:t>
      </w:r>
      <w:r w:rsidRPr="00713733">
        <w:rPr>
          <w:sz w:val="28"/>
          <w:szCs w:val="28"/>
        </w:rPr>
        <w:t>о</w:t>
      </w:r>
      <w:r w:rsidRPr="00713733">
        <w:rPr>
          <w:sz w:val="28"/>
          <w:szCs w:val="28"/>
        </w:rPr>
        <w:t>селения.</w:t>
      </w:r>
    </w:p>
    <w:p w:rsidR="00713733" w:rsidRPr="00713733" w:rsidRDefault="00713733" w:rsidP="00713733">
      <w:pPr>
        <w:widowControl w:val="0"/>
        <w:suppressAutoHyphens/>
        <w:ind w:firstLine="709"/>
        <w:jc w:val="both"/>
        <w:rPr>
          <w:sz w:val="28"/>
          <w:szCs w:val="28"/>
        </w:rPr>
      </w:pPr>
      <w:r w:rsidRPr="00713733">
        <w:rPr>
          <w:sz w:val="28"/>
          <w:szCs w:val="28"/>
        </w:rPr>
        <w:t>Расстояние от административного центра сельсовета с. Верхний Реутец до районного центра (п. Медвенка) – 12 км.</w:t>
      </w:r>
    </w:p>
    <w:p w:rsidR="00713733" w:rsidRPr="00713733" w:rsidRDefault="00713733" w:rsidP="00713733">
      <w:pPr>
        <w:widowControl w:val="0"/>
        <w:suppressAutoHyphens/>
        <w:ind w:firstLine="709"/>
        <w:jc w:val="both"/>
        <w:rPr>
          <w:sz w:val="28"/>
          <w:szCs w:val="28"/>
        </w:rPr>
      </w:pPr>
      <w:r w:rsidRPr="00713733">
        <w:rPr>
          <w:sz w:val="28"/>
          <w:szCs w:val="28"/>
        </w:rPr>
        <w:t xml:space="preserve">Ближайшая железнодорожная пассажирская станция находится в </w:t>
      </w:r>
      <w:r>
        <w:rPr>
          <w:sz w:val="28"/>
          <w:szCs w:val="28"/>
        </w:rPr>
        <w:t xml:space="preserve">                  </w:t>
      </w:r>
      <w:r w:rsidRPr="00713733">
        <w:rPr>
          <w:sz w:val="28"/>
          <w:szCs w:val="28"/>
        </w:rPr>
        <w:t>г. Курск.</w:t>
      </w:r>
    </w:p>
    <w:p w:rsidR="00713733" w:rsidRPr="00713733" w:rsidRDefault="00713733" w:rsidP="00713733">
      <w:pPr>
        <w:widowControl w:val="0"/>
        <w:suppressAutoHyphens/>
        <w:ind w:firstLine="709"/>
        <w:jc w:val="both"/>
        <w:rPr>
          <w:sz w:val="28"/>
          <w:szCs w:val="28"/>
        </w:rPr>
      </w:pPr>
      <w:r w:rsidRPr="00713733">
        <w:rPr>
          <w:sz w:val="28"/>
          <w:szCs w:val="28"/>
        </w:rPr>
        <w:t xml:space="preserve">В состав территории Вышнереутчанского сельсовета Медвенского района входят следующие населенные пункты: с. Верхний Реутец, х. Горки, х. Заегорьевский, х. Замаленький, х. Ивановка, х. Карташовка, х. Птина, </w:t>
      </w:r>
      <w:r>
        <w:rPr>
          <w:sz w:val="28"/>
          <w:szCs w:val="28"/>
        </w:rPr>
        <w:t xml:space="preserve">              </w:t>
      </w:r>
      <w:r w:rsidRPr="00713733">
        <w:rPr>
          <w:sz w:val="28"/>
          <w:szCs w:val="28"/>
        </w:rPr>
        <w:t xml:space="preserve">п. Реутчанский, п. Любач, с. Ванино, с. Гахово, д. Гольевка, х. Звягинцево, </w:t>
      </w:r>
      <w:r>
        <w:rPr>
          <w:sz w:val="28"/>
          <w:szCs w:val="28"/>
        </w:rPr>
        <w:t xml:space="preserve">       </w:t>
      </w:r>
      <w:r w:rsidRPr="00713733">
        <w:rPr>
          <w:sz w:val="28"/>
          <w:szCs w:val="28"/>
        </w:rPr>
        <w:t xml:space="preserve">д. Кореневка, х. Кофановка, х. Красный Май, х. Курасы, с. 1-й Липовец, </w:t>
      </w:r>
      <w:r>
        <w:rPr>
          <w:sz w:val="28"/>
          <w:szCs w:val="28"/>
        </w:rPr>
        <w:t xml:space="preserve">           </w:t>
      </w:r>
      <w:r w:rsidRPr="00713733">
        <w:rPr>
          <w:sz w:val="28"/>
          <w:szCs w:val="28"/>
        </w:rPr>
        <w:t xml:space="preserve">д. 2-й Липовец, д. Мерцаловка, х. Покровский, х. Поляна, х. Пустое, </w:t>
      </w:r>
      <w:r>
        <w:rPr>
          <w:sz w:val="28"/>
          <w:szCs w:val="28"/>
        </w:rPr>
        <w:t xml:space="preserve">                      </w:t>
      </w:r>
      <w:r w:rsidRPr="00713733">
        <w:rPr>
          <w:sz w:val="28"/>
          <w:szCs w:val="28"/>
        </w:rPr>
        <w:t>х. Рожновка, д. Р</w:t>
      </w:r>
      <w:r w:rsidRPr="00713733">
        <w:rPr>
          <w:sz w:val="28"/>
          <w:szCs w:val="28"/>
        </w:rPr>
        <w:t>я</w:t>
      </w:r>
      <w:r w:rsidRPr="00713733">
        <w:rPr>
          <w:sz w:val="28"/>
          <w:szCs w:val="28"/>
        </w:rPr>
        <w:t>занцевка, х. Средний, с. Степь, х. Степь, х. Степь-Хмелевое, д. Широкое.</w:t>
      </w:r>
    </w:p>
    <w:p w:rsidR="00713733" w:rsidRPr="00713733" w:rsidRDefault="00713733" w:rsidP="00713733">
      <w:pPr>
        <w:widowControl w:val="0"/>
        <w:suppressAutoHyphens/>
        <w:ind w:firstLine="709"/>
        <w:jc w:val="both"/>
        <w:rPr>
          <w:sz w:val="28"/>
          <w:szCs w:val="28"/>
        </w:rPr>
      </w:pPr>
      <w:r w:rsidRPr="00713733">
        <w:rPr>
          <w:sz w:val="28"/>
          <w:szCs w:val="28"/>
        </w:rPr>
        <w:t>Численность населения на 01.01.2020 г. составила 1710 чел</w:t>
      </w:r>
      <w:r w:rsidRPr="00713733">
        <w:rPr>
          <w:sz w:val="28"/>
          <w:szCs w:val="28"/>
        </w:rPr>
        <w:t>о</w:t>
      </w:r>
      <w:r w:rsidRPr="00713733">
        <w:rPr>
          <w:sz w:val="28"/>
          <w:szCs w:val="28"/>
        </w:rPr>
        <w:t>века.</w:t>
      </w:r>
    </w:p>
    <w:p w:rsidR="00713733" w:rsidRDefault="00713733" w:rsidP="00713733">
      <w:pPr>
        <w:widowControl w:val="0"/>
        <w:suppressAutoHyphens/>
        <w:ind w:firstLine="709"/>
        <w:jc w:val="both"/>
        <w:rPr>
          <w:sz w:val="28"/>
          <w:szCs w:val="28"/>
        </w:rPr>
      </w:pPr>
      <w:r w:rsidRPr="00713733">
        <w:rPr>
          <w:sz w:val="28"/>
          <w:szCs w:val="28"/>
        </w:rPr>
        <w:t>Анализ существующего административно-территориального устройс</w:t>
      </w:r>
      <w:r w:rsidRPr="00713733">
        <w:rPr>
          <w:sz w:val="28"/>
          <w:szCs w:val="28"/>
        </w:rPr>
        <w:t>т</w:t>
      </w:r>
      <w:r w:rsidRPr="00713733">
        <w:rPr>
          <w:sz w:val="28"/>
          <w:szCs w:val="28"/>
        </w:rPr>
        <w:t>ва сельсовета показывает, что оно не противоречит требованиям ФЗ-131 «Об общих принципах организации местного самоуправления в Российской Ф</w:t>
      </w:r>
      <w:r w:rsidRPr="00713733">
        <w:rPr>
          <w:sz w:val="28"/>
          <w:szCs w:val="28"/>
        </w:rPr>
        <w:t>е</w:t>
      </w:r>
      <w:r w:rsidRPr="00713733">
        <w:rPr>
          <w:sz w:val="28"/>
          <w:szCs w:val="28"/>
        </w:rPr>
        <w:t>дерации».</w:t>
      </w:r>
    </w:p>
    <w:p w:rsidR="00713733" w:rsidRDefault="00713733" w:rsidP="00713733">
      <w:pPr>
        <w:widowControl w:val="0"/>
        <w:suppressAutoHyphens/>
        <w:ind w:firstLine="709"/>
        <w:jc w:val="both"/>
      </w:pPr>
    </w:p>
    <w:p w:rsidR="00713733" w:rsidRPr="00E2186E" w:rsidRDefault="00713733" w:rsidP="00713733">
      <w:pPr>
        <w:widowControl w:val="0"/>
        <w:suppressAutoHyphens/>
        <w:spacing w:line="360" w:lineRule="auto"/>
        <w:jc w:val="both"/>
        <w:rPr>
          <w:b/>
          <w:bCs/>
          <w:sz w:val="20"/>
          <w:szCs w:val="20"/>
        </w:rPr>
      </w:pPr>
      <w:r w:rsidRPr="00E2186E">
        <w:rPr>
          <w:b/>
          <w:bCs/>
          <w:sz w:val="20"/>
          <w:szCs w:val="20"/>
        </w:rPr>
        <w:t>Таблица</w:t>
      </w:r>
      <w:r w:rsidR="006D6CED">
        <w:rPr>
          <w:b/>
          <w:bCs/>
          <w:sz w:val="20"/>
          <w:szCs w:val="20"/>
        </w:rPr>
        <w:t xml:space="preserve"> 1</w:t>
      </w:r>
      <w:r w:rsidRPr="00E2186E">
        <w:rPr>
          <w:b/>
          <w:bCs/>
          <w:sz w:val="20"/>
          <w:szCs w:val="20"/>
        </w:rPr>
        <w:t>. Сведения о населении муниципального образов</w:t>
      </w:r>
      <w:r>
        <w:rPr>
          <w:b/>
          <w:bCs/>
          <w:sz w:val="20"/>
          <w:szCs w:val="20"/>
        </w:rPr>
        <w:t>ания (по населенным пунктам) на 2020 г.</w:t>
      </w:r>
    </w:p>
    <w:tbl>
      <w:tblPr>
        <w:tblW w:w="9636" w:type="dxa"/>
        <w:tblInd w:w="-32" w:type="dxa"/>
        <w:tblLayout w:type="fixed"/>
        <w:tblLook w:val="0000"/>
      </w:tblPr>
      <w:tblGrid>
        <w:gridCol w:w="561"/>
        <w:gridCol w:w="2779"/>
        <w:gridCol w:w="1403"/>
        <w:gridCol w:w="2056"/>
        <w:gridCol w:w="1124"/>
        <w:gridCol w:w="1713"/>
      </w:tblGrid>
      <w:tr w:rsidR="00713733" w:rsidTr="005469CA">
        <w:trPr>
          <w:cantSplit/>
        </w:trPr>
        <w:tc>
          <w:tcPr>
            <w:tcW w:w="561" w:type="dxa"/>
            <w:vMerge w:val="restart"/>
            <w:tcBorders>
              <w:top w:val="single" w:sz="4" w:space="0" w:color="000000"/>
              <w:lef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w:t>
            </w:r>
          </w:p>
          <w:p w:rsidR="00713733" w:rsidRDefault="00713733" w:rsidP="005469CA">
            <w:pPr>
              <w:widowControl w:val="0"/>
              <w:suppressAutoHyphens/>
              <w:jc w:val="center"/>
              <w:rPr>
                <w:b/>
                <w:sz w:val="20"/>
                <w:szCs w:val="20"/>
              </w:rPr>
            </w:pPr>
            <w:r>
              <w:rPr>
                <w:b/>
                <w:sz w:val="20"/>
                <w:szCs w:val="20"/>
              </w:rPr>
              <w:t>п/п</w:t>
            </w:r>
          </w:p>
        </w:tc>
        <w:tc>
          <w:tcPr>
            <w:tcW w:w="2779" w:type="dxa"/>
            <w:vMerge w:val="restart"/>
            <w:tcBorders>
              <w:top w:val="single" w:sz="4" w:space="0" w:color="000000"/>
              <w:lef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Наименование населенного пункта</w:t>
            </w:r>
          </w:p>
        </w:tc>
        <w:tc>
          <w:tcPr>
            <w:tcW w:w="3459" w:type="dxa"/>
            <w:gridSpan w:val="2"/>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Удаленность (км.)</w:t>
            </w:r>
          </w:p>
        </w:tc>
        <w:tc>
          <w:tcPr>
            <w:tcW w:w="1124" w:type="dxa"/>
            <w:vMerge w:val="restart"/>
            <w:tcBorders>
              <w:top w:val="single" w:sz="4" w:space="0" w:color="000000"/>
              <w:lef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Число</w:t>
            </w:r>
          </w:p>
          <w:p w:rsidR="00713733" w:rsidRDefault="00713733" w:rsidP="005469CA">
            <w:pPr>
              <w:widowControl w:val="0"/>
              <w:suppressAutoHyphens/>
              <w:jc w:val="center"/>
              <w:rPr>
                <w:b/>
                <w:sz w:val="20"/>
                <w:szCs w:val="20"/>
              </w:rPr>
            </w:pPr>
            <w:r>
              <w:rPr>
                <w:b/>
                <w:sz w:val="20"/>
                <w:szCs w:val="20"/>
              </w:rPr>
              <w:t>дворов (домов)</w:t>
            </w:r>
          </w:p>
        </w:tc>
        <w:tc>
          <w:tcPr>
            <w:tcW w:w="1713" w:type="dxa"/>
            <w:vMerge w:val="restart"/>
            <w:tcBorders>
              <w:top w:val="single" w:sz="4" w:space="0" w:color="000000"/>
              <w:left w:val="single" w:sz="4" w:space="0" w:color="000000"/>
              <w:righ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Общая</w:t>
            </w:r>
          </w:p>
          <w:p w:rsidR="00713733" w:rsidRDefault="00713733" w:rsidP="005469CA">
            <w:pPr>
              <w:widowControl w:val="0"/>
              <w:suppressAutoHyphens/>
              <w:jc w:val="center"/>
              <w:rPr>
                <w:b/>
                <w:sz w:val="20"/>
                <w:szCs w:val="20"/>
              </w:rPr>
            </w:pPr>
            <w:r>
              <w:rPr>
                <w:b/>
                <w:sz w:val="20"/>
                <w:szCs w:val="20"/>
              </w:rPr>
              <w:t>численность, чел.</w:t>
            </w:r>
          </w:p>
        </w:tc>
      </w:tr>
      <w:tr w:rsidR="00713733" w:rsidTr="005469CA">
        <w:trPr>
          <w:cantSplit/>
        </w:trPr>
        <w:tc>
          <w:tcPr>
            <w:tcW w:w="561" w:type="dxa"/>
            <w:vMerge/>
            <w:tcBorders>
              <w:left w:val="single" w:sz="4" w:space="0" w:color="000000"/>
              <w:bottom w:val="single" w:sz="4" w:space="0" w:color="000000"/>
            </w:tcBorders>
            <w:shd w:val="clear" w:color="auto" w:fill="auto"/>
          </w:tcPr>
          <w:p w:rsidR="00713733" w:rsidRDefault="00713733" w:rsidP="00713733">
            <w:pPr>
              <w:widowControl w:val="0"/>
              <w:numPr>
                <w:ilvl w:val="0"/>
                <w:numId w:val="25"/>
              </w:numPr>
              <w:suppressAutoHyphens/>
              <w:overflowPunct w:val="0"/>
              <w:autoSpaceDE w:val="0"/>
              <w:snapToGrid w:val="0"/>
              <w:jc w:val="both"/>
              <w:textAlignment w:val="baseline"/>
              <w:rPr>
                <w:b/>
                <w:sz w:val="20"/>
                <w:szCs w:val="20"/>
              </w:rPr>
            </w:pPr>
          </w:p>
        </w:tc>
        <w:tc>
          <w:tcPr>
            <w:tcW w:w="2779" w:type="dxa"/>
            <w:vMerge/>
            <w:tcBorders>
              <w:left w:val="single" w:sz="4" w:space="0" w:color="000000"/>
              <w:bottom w:val="single" w:sz="4" w:space="0" w:color="000000"/>
            </w:tcBorders>
            <w:shd w:val="clear" w:color="auto" w:fill="auto"/>
          </w:tcPr>
          <w:p w:rsidR="00713733" w:rsidRDefault="00713733" w:rsidP="005469CA">
            <w:pPr>
              <w:widowControl w:val="0"/>
              <w:suppressAutoHyphens/>
              <w:snapToGrid w:val="0"/>
              <w:jc w:val="both"/>
              <w:rPr>
                <w:sz w:val="20"/>
                <w:szCs w:val="20"/>
              </w:rPr>
            </w:pP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ind w:left="-79" w:right="-151"/>
              <w:jc w:val="center"/>
              <w:rPr>
                <w:b/>
                <w:sz w:val="20"/>
                <w:szCs w:val="20"/>
              </w:rPr>
            </w:pPr>
            <w:r>
              <w:rPr>
                <w:b/>
                <w:sz w:val="20"/>
                <w:szCs w:val="20"/>
              </w:rPr>
              <w:t>от районного центра</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ind w:left="-65"/>
              <w:jc w:val="center"/>
              <w:rPr>
                <w:b/>
                <w:sz w:val="20"/>
                <w:szCs w:val="20"/>
              </w:rPr>
            </w:pPr>
            <w:r>
              <w:rPr>
                <w:b/>
                <w:sz w:val="20"/>
                <w:szCs w:val="20"/>
              </w:rPr>
              <w:t>от центра муниципального образов</w:t>
            </w:r>
            <w:r>
              <w:rPr>
                <w:b/>
                <w:sz w:val="20"/>
                <w:szCs w:val="20"/>
              </w:rPr>
              <w:t>а</w:t>
            </w:r>
            <w:r>
              <w:rPr>
                <w:b/>
                <w:sz w:val="20"/>
                <w:szCs w:val="20"/>
              </w:rPr>
              <w:t>ния</w:t>
            </w:r>
          </w:p>
        </w:tc>
        <w:tc>
          <w:tcPr>
            <w:tcW w:w="1124" w:type="dxa"/>
            <w:vMerge/>
            <w:tcBorders>
              <w:left w:val="single" w:sz="4" w:space="0" w:color="000000"/>
              <w:bottom w:val="single" w:sz="4" w:space="0" w:color="000000"/>
            </w:tcBorders>
            <w:shd w:val="clear" w:color="auto" w:fill="auto"/>
          </w:tcPr>
          <w:p w:rsidR="00713733" w:rsidRDefault="00713733" w:rsidP="005469CA">
            <w:pPr>
              <w:widowControl w:val="0"/>
              <w:suppressAutoHyphens/>
              <w:snapToGrid w:val="0"/>
              <w:jc w:val="both"/>
              <w:rPr>
                <w:sz w:val="20"/>
                <w:szCs w:val="20"/>
              </w:rPr>
            </w:pPr>
          </w:p>
        </w:tc>
        <w:tc>
          <w:tcPr>
            <w:tcW w:w="1713" w:type="dxa"/>
            <w:vMerge/>
            <w:tcBorders>
              <w:left w:val="single" w:sz="4" w:space="0" w:color="000000"/>
              <w:bottom w:val="single" w:sz="4" w:space="0" w:color="000000"/>
              <w:right w:val="single" w:sz="4" w:space="0" w:color="000000"/>
            </w:tcBorders>
            <w:shd w:val="clear" w:color="auto" w:fill="auto"/>
          </w:tcPr>
          <w:p w:rsidR="00713733" w:rsidRDefault="00713733" w:rsidP="005469CA">
            <w:pPr>
              <w:widowControl w:val="0"/>
              <w:suppressAutoHyphens/>
              <w:snapToGrid w:val="0"/>
              <w:jc w:val="both"/>
              <w:rPr>
                <w:sz w:val="20"/>
                <w:szCs w:val="20"/>
              </w:rPr>
            </w:pPr>
          </w:p>
        </w:tc>
      </w:tr>
      <w:tr w:rsidR="00713733"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w:t>
            </w:r>
          </w:p>
        </w:tc>
        <w:tc>
          <w:tcPr>
            <w:tcW w:w="2779"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с. Верхний Реутец</w:t>
            </w: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12</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357</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738</w:t>
            </w:r>
          </w:p>
        </w:tc>
      </w:tr>
      <w:tr w:rsidR="00713733"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w:t>
            </w:r>
          </w:p>
        </w:tc>
        <w:tc>
          <w:tcPr>
            <w:tcW w:w="2779"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Горки</w:t>
            </w: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18</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6</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42</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12</w:t>
            </w:r>
          </w:p>
        </w:tc>
      </w:tr>
      <w:tr w:rsidR="00713733"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3</w:t>
            </w:r>
          </w:p>
        </w:tc>
        <w:tc>
          <w:tcPr>
            <w:tcW w:w="2779"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Заегорьевский</w:t>
            </w: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22</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12</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4</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Замаленький</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23</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5</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Ивановка</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8</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21</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6</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Карташовка</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16</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11</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7</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sidRPr="00A43AEE">
              <w:rPr>
                <w:sz w:val="20"/>
                <w:szCs w:val="20"/>
              </w:rPr>
              <w:t>х. Птина</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24</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713733">
        <w:trPr>
          <w:cantSplit/>
        </w:trPr>
        <w:tc>
          <w:tcPr>
            <w:tcW w:w="561"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8</w:t>
            </w:r>
          </w:p>
        </w:tc>
        <w:tc>
          <w:tcPr>
            <w:tcW w:w="2779"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rPr>
                <w:sz w:val="20"/>
                <w:szCs w:val="20"/>
              </w:rPr>
            </w:pPr>
            <w:r w:rsidRPr="00A43AEE">
              <w:rPr>
                <w:sz w:val="20"/>
                <w:szCs w:val="20"/>
              </w:rPr>
              <w:t>п. Реутчанский</w:t>
            </w:r>
          </w:p>
        </w:tc>
        <w:tc>
          <w:tcPr>
            <w:tcW w:w="1403"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17</w:t>
            </w:r>
          </w:p>
        </w:tc>
        <w:tc>
          <w:tcPr>
            <w:tcW w:w="2056"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5</w:t>
            </w:r>
          </w:p>
        </w:tc>
        <w:tc>
          <w:tcPr>
            <w:tcW w:w="1124" w:type="dxa"/>
            <w:tcBorders>
              <w:left w:val="single" w:sz="4" w:space="0" w:color="000000"/>
              <w:bottom w:val="single" w:sz="4" w:space="0" w:color="auto"/>
            </w:tcBorders>
            <w:shd w:val="clear" w:color="auto" w:fill="auto"/>
            <w:vAlign w:val="center"/>
          </w:tcPr>
          <w:p w:rsidR="00713733" w:rsidRPr="00F833C7" w:rsidRDefault="00713733" w:rsidP="005469CA">
            <w:pPr>
              <w:jc w:val="center"/>
              <w:rPr>
                <w:sz w:val="20"/>
                <w:szCs w:val="20"/>
              </w:rPr>
            </w:pPr>
            <w:r w:rsidRPr="00F833C7">
              <w:rPr>
                <w:sz w:val="20"/>
                <w:szCs w:val="20"/>
              </w:rPr>
              <w:t>46</w:t>
            </w:r>
          </w:p>
        </w:tc>
        <w:tc>
          <w:tcPr>
            <w:tcW w:w="1713" w:type="dxa"/>
            <w:tcBorders>
              <w:left w:val="single" w:sz="4" w:space="0" w:color="000000"/>
              <w:bottom w:val="single" w:sz="4" w:space="0" w:color="auto"/>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182</w:t>
            </w:r>
          </w:p>
        </w:tc>
      </w:tr>
      <w:tr w:rsidR="00713733" w:rsidTr="00713733">
        <w:trPr>
          <w:cantSplit/>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lastRenderedPageBreak/>
              <w:t>9</w:t>
            </w:r>
          </w:p>
        </w:tc>
        <w:tc>
          <w:tcPr>
            <w:tcW w:w="2779" w:type="dxa"/>
            <w:tcBorders>
              <w:top w:val="single" w:sz="4" w:space="0" w:color="auto"/>
              <w:left w:val="single" w:sz="4" w:space="0" w:color="auto"/>
              <w:bottom w:val="single" w:sz="4" w:space="0" w:color="auto"/>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п. Любач</w:t>
            </w:r>
          </w:p>
        </w:tc>
        <w:tc>
          <w:tcPr>
            <w:tcW w:w="1403" w:type="dxa"/>
            <w:tcBorders>
              <w:top w:val="single" w:sz="4" w:space="0" w:color="auto"/>
              <w:left w:val="single" w:sz="4" w:space="0" w:color="000000"/>
              <w:bottom w:val="single" w:sz="4" w:space="0" w:color="auto"/>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top w:val="single" w:sz="4" w:space="0" w:color="auto"/>
              <w:left w:val="single" w:sz="4" w:space="0" w:color="000000"/>
              <w:bottom w:val="single" w:sz="4" w:space="0" w:color="auto"/>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0</w:t>
            </w:r>
          </w:p>
        </w:tc>
        <w:tc>
          <w:tcPr>
            <w:tcW w:w="1124" w:type="dxa"/>
            <w:tcBorders>
              <w:top w:val="single" w:sz="4" w:space="0" w:color="auto"/>
              <w:left w:val="single" w:sz="4" w:space="0" w:color="000000"/>
              <w:bottom w:val="single" w:sz="4" w:space="0" w:color="auto"/>
            </w:tcBorders>
            <w:shd w:val="clear" w:color="auto" w:fill="auto"/>
            <w:vAlign w:val="center"/>
          </w:tcPr>
          <w:p w:rsidR="00713733" w:rsidRPr="00F833C7" w:rsidRDefault="00713733" w:rsidP="005469CA">
            <w:pPr>
              <w:jc w:val="center"/>
              <w:rPr>
                <w:sz w:val="20"/>
                <w:szCs w:val="20"/>
              </w:rPr>
            </w:pPr>
            <w:r w:rsidRPr="00F833C7">
              <w:rPr>
                <w:sz w:val="20"/>
                <w:szCs w:val="20"/>
              </w:rPr>
              <w:t>38</w:t>
            </w:r>
          </w:p>
        </w:tc>
        <w:tc>
          <w:tcPr>
            <w:tcW w:w="1713" w:type="dxa"/>
            <w:tcBorders>
              <w:top w:val="single" w:sz="4" w:space="0" w:color="auto"/>
              <w:left w:val="single" w:sz="4" w:space="0" w:color="000000"/>
              <w:bottom w:val="single" w:sz="4" w:space="0" w:color="auto"/>
              <w:right w:val="single" w:sz="4" w:space="0" w:color="auto"/>
            </w:tcBorders>
            <w:shd w:val="clear" w:color="auto" w:fill="auto"/>
            <w:vAlign w:val="center"/>
          </w:tcPr>
          <w:p w:rsidR="00713733" w:rsidRPr="00F833C7" w:rsidRDefault="00713733" w:rsidP="005469CA">
            <w:pPr>
              <w:jc w:val="center"/>
              <w:rPr>
                <w:sz w:val="20"/>
                <w:szCs w:val="20"/>
              </w:rPr>
            </w:pPr>
            <w:r w:rsidRPr="00F833C7">
              <w:rPr>
                <w:sz w:val="20"/>
                <w:szCs w:val="20"/>
              </w:rPr>
              <w:t>222</w:t>
            </w:r>
          </w:p>
        </w:tc>
      </w:tr>
      <w:tr w:rsidR="00713733" w:rsidTr="00713733">
        <w:trPr>
          <w:cantSplit/>
        </w:trPr>
        <w:tc>
          <w:tcPr>
            <w:tcW w:w="561" w:type="dxa"/>
            <w:tcBorders>
              <w:top w:val="single" w:sz="4" w:space="0" w:color="auto"/>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10</w:t>
            </w:r>
          </w:p>
        </w:tc>
        <w:tc>
          <w:tcPr>
            <w:tcW w:w="2779" w:type="dxa"/>
            <w:tcBorders>
              <w:top w:val="single" w:sz="4" w:space="0" w:color="auto"/>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Ванино</w:t>
            </w:r>
          </w:p>
        </w:tc>
        <w:tc>
          <w:tcPr>
            <w:tcW w:w="1403" w:type="dxa"/>
            <w:tcBorders>
              <w:top w:val="single" w:sz="4" w:space="0" w:color="auto"/>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top w:val="single" w:sz="4" w:space="0" w:color="auto"/>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top w:val="single" w:sz="4" w:space="0" w:color="auto"/>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18</w:t>
            </w:r>
          </w:p>
        </w:tc>
        <w:tc>
          <w:tcPr>
            <w:tcW w:w="1713" w:type="dxa"/>
            <w:tcBorders>
              <w:top w:val="single" w:sz="4" w:space="0" w:color="auto"/>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14</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11</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Гахово</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179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167</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12</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Гольевка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6</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13</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8</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13</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Звягинцево</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10</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14</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Кореневка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14</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18</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15</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Кофановка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27</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35</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16</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Красный Май</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31</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6</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3</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17</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Курасы</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26</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26</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19</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18</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1-й Липовец</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132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175</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19</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2-й Липовец</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31</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5</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21</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23</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20</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Мерцаловка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40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21</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Покровский</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5</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22</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Поляна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40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10</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23</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Пустое</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15</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24</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Рожновка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5</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25</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Рязанцевка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24</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26</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Средний</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26</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4</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27</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Степь</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33</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8</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28</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Степь</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33</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8</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29</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Степь-Хмелевое</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31</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6</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30</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Широкое</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33</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8</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6799" w:type="dxa"/>
            <w:gridSpan w:val="4"/>
            <w:tcBorders>
              <w:top w:val="single" w:sz="4" w:space="0" w:color="000000"/>
              <w:left w:val="single" w:sz="4" w:space="0" w:color="000000"/>
              <w:bottom w:val="single" w:sz="4" w:space="0" w:color="000000"/>
            </w:tcBorders>
            <w:shd w:val="clear" w:color="auto" w:fill="auto"/>
            <w:vAlign w:val="center"/>
          </w:tcPr>
          <w:p w:rsidR="00713733" w:rsidRPr="0045373A" w:rsidRDefault="00713733" w:rsidP="005469CA">
            <w:pPr>
              <w:widowControl w:val="0"/>
              <w:suppressAutoHyphens/>
              <w:snapToGrid w:val="0"/>
              <w:jc w:val="center"/>
              <w:rPr>
                <w:sz w:val="20"/>
                <w:szCs w:val="20"/>
              </w:rPr>
            </w:pPr>
            <w:r w:rsidRPr="0045373A">
              <w:rPr>
                <w:sz w:val="20"/>
                <w:szCs w:val="20"/>
              </w:rPr>
              <w:t xml:space="preserve">Итого:  </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45373A" w:rsidRDefault="00713733" w:rsidP="005469CA">
            <w:pPr>
              <w:widowControl w:val="0"/>
              <w:suppressAutoHyphens/>
              <w:snapToGrid w:val="0"/>
              <w:jc w:val="center"/>
              <w:rPr>
                <w:sz w:val="20"/>
                <w:szCs w:val="20"/>
              </w:rPr>
            </w:pPr>
            <w:r>
              <w:rPr>
                <w:sz w:val="20"/>
                <w:szCs w:val="20"/>
              </w:rPr>
              <w:t>1080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45373A" w:rsidRDefault="00713733" w:rsidP="005469CA">
            <w:pPr>
              <w:widowControl w:val="0"/>
              <w:suppressAutoHyphens/>
              <w:snapToGrid w:val="0"/>
              <w:jc w:val="center"/>
              <w:rPr>
                <w:sz w:val="20"/>
                <w:szCs w:val="20"/>
              </w:rPr>
            </w:pPr>
            <w:r>
              <w:rPr>
                <w:sz w:val="20"/>
                <w:szCs w:val="20"/>
              </w:rPr>
              <w:t>1710</w:t>
            </w:r>
          </w:p>
        </w:tc>
      </w:tr>
    </w:tbl>
    <w:p w:rsidR="00713733" w:rsidRPr="00713733" w:rsidRDefault="00713733" w:rsidP="00713733">
      <w:pPr>
        <w:widowControl w:val="0"/>
        <w:suppressAutoHyphens/>
        <w:ind w:firstLine="709"/>
        <w:jc w:val="both"/>
        <w:rPr>
          <w:sz w:val="28"/>
          <w:szCs w:val="28"/>
        </w:rPr>
      </w:pPr>
      <w:r w:rsidRPr="00713733">
        <w:rPr>
          <w:sz w:val="28"/>
          <w:szCs w:val="28"/>
        </w:rPr>
        <w:t>С точки зрения внешних транспортных связей муниципальное образование имеет хорошее расположение.</w:t>
      </w:r>
    </w:p>
    <w:p w:rsidR="00713733" w:rsidRPr="00713733" w:rsidRDefault="00713733" w:rsidP="00713733">
      <w:pPr>
        <w:widowControl w:val="0"/>
        <w:suppressAutoHyphens/>
        <w:ind w:firstLine="851"/>
        <w:jc w:val="both"/>
        <w:rPr>
          <w:sz w:val="28"/>
          <w:szCs w:val="28"/>
          <w:lang w:eastAsia="ar-SA" w:bidi="en-US"/>
        </w:rPr>
      </w:pPr>
      <w:r w:rsidRPr="00713733">
        <w:rPr>
          <w:sz w:val="28"/>
          <w:szCs w:val="28"/>
          <w:lang w:eastAsia="ar-SA" w:bidi="en-US"/>
        </w:rPr>
        <w:t xml:space="preserve">Внешние транспортные связи Вышнереутчанского сельсовета осуществляются автомобильным  транспортом. </w:t>
      </w:r>
    </w:p>
    <w:p w:rsidR="00713733" w:rsidRPr="00713733" w:rsidRDefault="00713733" w:rsidP="00713733">
      <w:pPr>
        <w:widowControl w:val="0"/>
        <w:suppressAutoHyphens/>
        <w:ind w:firstLine="851"/>
        <w:jc w:val="both"/>
        <w:rPr>
          <w:sz w:val="28"/>
          <w:szCs w:val="28"/>
          <w:lang w:eastAsia="ar-SA" w:bidi="en-US"/>
        </w:rPr>
      </w:pPr>
      <w:r w:rsidRPr="00713733">
        <w:rPr>
          <w:sz w:val="28"/>
          <w:szCs w:val="28"/>
          <w:lang w:eastAsia="ar-SA" w:bidi="en-US"/>
        </w:rPr>
        <w:t xml:space="preserve">Основной въезд на территорию </w:t>
      </w:r>
      <w:r w:rsidRPr="00713733">
        <w:rPr>
          <w:sz w:val="28"/>
          <w:szCs w:val="28"/>
        </w:rPr>
        <w:t>с. Верхний Реутец</w:t>
      </w:r>
      <w:r w:rsidRPr="00713733">
        <w:rPr>
          <w:sz w:val="28"/>
          <w:szCs w:val="28"/>
          <w:lang w:eastAsia="ar-SA" w:bidi="en-US"/>
        </w:rPr>
        <w:t xml:space="preserve"> осуществляется по</w:t>
      </w:r>
      <w:r w:rsidRPr="00713733">
        <w:rPr>
          <w:sz w:val="28"/>
          <w:szCs w:val="28"/>
        </w:rPr>
        <w:t xml:space="preserve"> автомобильной дороге межмуниципального значения "Крым"-Гахово</w:t>
      </w:r>
      <w:r w:rsidRPr="00713733">
        <w:rPr>
          <w:sz w:val="28"/>
          <w:szCs w:val="28"/>
          <w:lang w:eastAsia="ar-SA" w:bidi="en-US"/>
        </w:rPr>
        <w:t xml:space="preserve">. </w:t>
      </w:r>
    </w:p>
    <w:p w:rsidR="00713733" w:rsidRPr="00713733" w:rsidRDefault="00713733" w:rsidP="00713733">
      <w:pPr>
        <w:widowControl w:val="0"/>
        <w:suppressAutoHyphens/>
        <w:ind w:firstLine="851"/>
        <w:jc w:val="both"/>
        <w:rPr>
          <w:sz w:val="28"/>
          <w:szCs w:val="28"/>
        </w:rPr>
      </w:pPr>
      <w:r w:rsidRPr="00713733">
        <w:rPr>
          <w:sz w:val="28"/>
          <w:szCs w:val="28"/>
        </w:rPr>
        <w:t>Муниципальное образование газифицировано на 99%. Основным видом деятельности населения является сельское хозяйство.</w:t>
      </w:r>
    </w:p>
    <w:p w:rsidR="00713733" w:rsidRPr="00713733" w:rsidRDefault="00713733" w:rsidP="00713733">
      <w:pPr>
        <w:widowControl w:val="0"/>
        <w:suppressAutoHyphens/>
        <w:ind w:firstLine="851"/>
        <w:jc w:val="both"/>
        <w:rPr>
          <w:sz w:val="28"/>
          <w:szCs w:val="28"/>
        </w:rPr>
      </w:pPr>
      <w:r w:rsidRPr="00713733">
        <w:rPr>
          <w:sz w:val="28"/>
          <w:szCs w:val="28"/>
        </w:rPr>
        <w:t xml:space="preserve">Статус, состав и границы Муниципального образования «Вышнереутчанский сельсовет» установлены Уставом муниципального образования, принятым собранием депутатов Вышнереутчанского сельсовета. Административным центром сельсовета является с. Верхнее Реутец. В состав муниципального образования входит 30 населенных пунктов. </w:t>
      </w:r>
    </w:p>
    <w:p w:rsidR="00713733" w:rsidRPr="004330D3" w:rsidRDefault="00713733" w:rsidP="00713733">
      <w:pPr>
        <w:widowControl w:val="0"/>
        <w:tabs>
          <w:tab w:val="left" w:pos="3969"/>
        </w:tabs>
        <w:suppressAutoHyphens/>
        <w:ind w:firstLine="851"/>
        <w:jc w:val="both"/>
      </w:pPr>
      <w:r w:rsidRPr="00713733">
        <w:rPr>
          <w:sz w:val="28"/>
          <w:szCs w:val="28"/>
        </w:rPr>
        <w:t>Общая площадь земель в границах муниципального образования «Вышнереутчанский сельсовет» составляет 173,5 кв. км. Социально-экономическая активность сосредоточена в администр</w:t>
      </w:r>
      <w:r w:rsidRPr="00713733">
        <w:rPr>
          <w:sz w:val="28"/>
          <w:szCs w:val="28"/>
        </w:rPr>
        <w:t>а</w:t>
      </w:r>
      <w:r w:rsidRPr="00713733">
        <w:rPr>
          <w:sz w:val="28"/>
          <w:szCs w:val="28"/>
        </w:rPr>
        <w:t>тивном центре сельсовета.</w:t>
      </w:r>
    </w:p>
    <w:p w:rsidR="00713733" w:rsidRPr="004330D3" w:rsidRDefault="00713733" w:rsidP="00713733">
      <w:pPr>
        <w:widowControl w:val="0"/>
        <w:suppressAutoHyphens/>
        <w:ind w:left="-567" w:right="-425"/>
        <w:rPr>
          <w:sz w:val="28"/>
          <w:szCs w:val="28"/>
        </w:rPr>
      </w:pPr>
      <w:r>
        <w:rPr>
          <w:noProof/>
          <w:sz w:val="28"/>
          <w:szCs w:val="28"/>
        </w:rPr>
        <w:lastRenderedPageBreak/>
        <w:drawing>
          <wp:inline distT="0" distB="0" distL="0" distR="0">
            <wp:extent cx="6457950" cy="4105275"/>
            <wp:effectExtent l="19050" t="0" r="0" b="0"/>
            <wp:docPr id="1"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1"/>
                    <a:srcRect/>
                    <a:stretch>
                      <a:fillRect/>
                    </a:stretch>
                  </pic:blipFill>
                  <pic:spPr bwMode="auto">
                    <a:xfrm>
                      <a:off x="0" y="0"/>
                      <a:ext cx="6457950" cy="4105275"/>
                    </a:xfrm>
                    <a:prstGeom prst="rect">
                      <a:avLst/>
                    </a:prstGeom>
                    <a:noFill/>
                    <a:ln w="9525">
                      <a:noFill/>
                      <a:miter lim="800000"/>
                      <a:headEnd/>
                      <a:tailEnd/>
                    </a:ln>
                  </pic:spPr>
                </pic:pic>
              </a:graphicData>
            </a:graphic>
          </wp:inline>
        </w:drawing>
      </w:r>
    </w:p>
    <w:p w:rsidR="00713733" w:rsidRPr="004330D3" w:rsidRDefault="00713733" w:rsidP="00713733">
      <w:pPr>
        <w:pStyle w:val="af5"/>
        <w:suppressAutoHyphens/>
        <w:spacing w:line="360" w:lineRule="auto"/>
        <w:ind w:left="360" w:right="235" w:hanging="360"/>
        <w:jc w:val="center"/>
      </w:pPr>
      <w:r w:rsidRPr="004330D3">
        <w:t xml:space="preserve">Рис. Существующие границы муниципального образования </w:t>
      </w:r>
      <w:r>
        <w:t>Вышнереутчанский</w:t>
      </w:r>
      <w:r w:rsidRPr="004330D3">
        <w:t xml:space="preserve"> сельсовет.</w:t>
      </w:r>
    </w:p>
    <w:p w:rsidR="00713733" w:rsidRPr="00713733" w:rsidRDefault="00713733" w:rsidP="00713733">
      <w:pPr>
        <w:widowControl w:val="0"/>
        <w:suppressAutoHyphens/>
        <w:ind w:firstLine="709"/>
        <w:jc w:val="both"/>
        <w:rPr>
          <w:b/>
          <w:bCs/>
          <w:sz w:val="28"/>
          <w:szCs w:val="28"/>
        </w:rPr>
      </w:pPr>
      <w:bookmarkStart w:id="9" w:name="_Toc319411834"/>
      <w:r w:rsidRPr="00713733">
        <w:rPr>
          <w:b/>
          <w:bCs/>
          <w:sz w:val="28"/>
          <w:szCs w:val="28"/>
        </w:rPr>
        <w:t>Описание границ муниципального образования</w:t>
      </w:r>
      <w:bookmarkEnd w:id="9"/>
      <w:r w:rsidRPr="00713733">
        <w:rPr>
          <w:b/>
          <w:bCs/>
          <w:sz w:val="28"/>
          <w:szCs w:val="28"/>
        </w:rPr>
        <w:t>.</w:t>
      </w:r>
    </w:p>
    <w:p w:rsidR="00713733" w:rsidRPr="00713733" w:rsidRDefault="00713733" w:rsidP="00713733">
      <w:pPr>
        <w:widowControl w:val="0"/>
        <w:suppressAutoHyphens/>
        <w:ind w:firstLine="709"/>
        <w:jc w:val="both"/>
        <w:rPr>
          <w:color w:val="000000"/>
          <w:sz w:val="28"/>
          <w:szCs w:val="28"/>
        </w:rPr>
      </w:pPr>
      <w:bookmarkStart w:id="10" w:name="_Toc268263625"/>
      <w:bookmarkStart w:id="11" w:name="_Toc336507648"/>
      <w:r w:rsidRPr="00713733">
        <w:rPr>
          <w:color w:val="000000"/>
          <w:sz w:val="28"/>
          <w:szCs w:val="28"/>
        </w:rPr>
        <w:t>Муниципальное образование «Вышнереутчанский сельсовет» граничит с западной стороны с Большесолдатским районом, с северной стороны Го</w:t>
      </w:r>
      <w:r w:rsidRPr="00713733">
        <w:rPr>
          <w:color w:val="000000"/>
          <w:sz w:val="28"/>
          <w:szCs w:val="28"/>
        </w:rPr>
        <w:t>с</w:t>
      </w:r>
      <w:r w:rsidRPr="00713733">
        <w:rPr>
          <w:color w:val="000000"/>
          <w:sz w:val="28"/>
          <w:szCs w:val="28"/>
        </w:rPr>
        <w:t>томлянским сельсоветом и Высокским сельсоветом, с восточной стороны с Нижнереутчанским сельсоветом, с южной с Обоянским районом.</w:t>
      </w:r>
    </w:p>
    <w:p w:rsidR="00713733" w:rsidRPr="00713733" w:rsidRDefault="00713733" w:rsidP="00713733">
      <w:pPr>
        <w:pStyle w:val="af5"/>
        <w:suppressAutoHyphens/>
        <w:ind w:firstLine="709"/>
        <w:jc w:val="both"/>
        <w:rPr>
          <w:sz w:val="28"/>
          <w:szCs w:val="28"/>
        </w:rPr>
      </w:pPr>
      <w:r w:rsidRPr="00713733">
        <w:rPr>
          <w:sz w:val="28"/>
          <w:szCs w:val="28"/>
        </w:rPr>
        <w:t>Природные условия и ресурсы</w:t>
      </w:r>
      <w:bookmarkEnd w:id="10"/>
      <w:bookmarkEnd w:id="11"/>
      <w:r w:rsidRPr="00713733">
        <w:rPr>
          <w:sz w:val="28"/>
          <w:szCs w:val="28"/>
        </w:rPr>
        <w:t>.</w:t>
      </w:r>
    </w:p>
    <w:p w:rsidR="00713733" w:rsidRPr="00713733" w:rsidRDefault="00713733" w:rsidP="00713733">
      <w:pPr>
        <w:widowControl w:val="0"/>
        <w:suppressAutoHyphens/>
        <w:ind w:firstLine="709"/>
        <w:jc w:val="both"/>
        <w:rPr>
          <w:b/>
          <w:sz w:val="28"/>
          <w:szCs w:val="28"/>
        </w:rPr>
      </w:pPr>
      <w:bookmarkStart w:id="12" w:name="_Toc247965260"/>
      <w:bookmarkStart w:id="13" w:name="_Toc268263626"/>
      <w:r w:rsidRPr="00713733">
        <w:rPr>
          <w:b/>
          <w:sz w:val="28"/>
          <w:szCs w:val="28"/>
        </w:rPr>
        <w:t>Климатическая характеристика</w:t>
      </w:r>
      <w:bookmarkEnd w:id="12"/>
      <w:bookmarkEnd w:id="13"/>
      <w:r w:rsidRPr="00713733">
        <w:rPr>
          <w:b/>
          <w:sz w:val="28"/>
          <w:szCs w:val="28"/>
        </w:rPr>
        <w:t>.</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w:t>
      </w:r>
      <w:r w:rsidRPr="00713733">
        <w:rPr>
          <w:color w:val="000000"/>
          <w:sz w:val="28"/>
          <w:szCs w:val="28"/>
        </w:rPr>
        <w:t>ы</w:t>
      </w:r>
      <w:r w:rsidRPr="00713733">
        <w:rPr>
          <w:color w:val="000000"/>
          <w:sz w:val="28"/>
          <w:szCs w:val="28"/>
        </w:rPr>
        <w:t>ми, но менее длительными переходными периодами – весной и осенью.</w:t>
      </w:r>
    </w:p>
    <w:p w:rsidR="00713733" w:rsidRPr="00713733" w:rsidRDefault="00713733" w:rsidP="00713733">
      <w:pPr>
        <w:widowControl w:val="0"/>
        <w:suppressAutoHyphens/>
        <w:ind w:firstLine="709"/>
        <w:jc w:val="both"/>
        <w:rPr>
          <w:bCs/>
          <w:sz w:val="28"/>
          <w:szCs w:val="28"/>
          <w:lang w:bidi="en-US"/>
        </w:rPr>
      </w:pPr>
      <w:r w:rsidRPr="00713733">
        <w:rPr>
          <w:color w:val="000000"/>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w:t>
      </w:r>
      <w:r w:rsidRPr="00713733">
        <w:rPr>
          <w:color w:val="000000"/>
          <w:sz w:val="28"/>
          <w:szCs w:val="28"/>
        </w:rPr>
        <w:t>в</w:t>
      </w:r>
      <w:r w:rsidRPr="00713733">
        <w:rPr>
          <w:color w:val="000000"/>
          <w:sz w:val="28"/>
          <w:szCs w:val="28"/>
        </w:rPr>
        <w:t>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w:t>
      </w:r>
      <w:r w:rsidRPr="00713733">
        <w:rPr>
          <w:color w:val="000000"/>
          <w:sz w:val="28"/>
          <w:szCs w:val="28"/>
        </w:rPr>
        <w:t>у</w:t>
      </w:r>
      <w:r w:rsidRPr="00713733">
        <w:rPr>
          <w:color w:val="000000"/>
          <w:sz w:val="28"/>
          <w:szCs w:val="28"/>
        </w:rPr>
        <w:t>ры воздуха зимой и отрицательными летом.</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lastRenderedPageBreak/>
        <w:t>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w:t>
      </w:r>
      <w:r w:rsidRPr="00713733">
        <w:rPr>
          <w:bCs/>
          <w:sz w:val="28"/>
          <w:szCs w:val="28"/>
          <w:lang w:bidi="en-US"/>
        </w:rPr>
        <w:t>б</w:t>
      </w:r>
      <w:r w:rsidRPr="00713733">
        <w:rPr>
          <w:bCs/>
          <w:sz w:val="28"/>
          <w:szCs w:val="28"/>
          <w:lang w:bidi="en-US"/>
        </w:rPr>
        <w:t>ря, мощность его к концу зимы достигает 0,2 - 0,6 м. Метели бывают от 2 до 7 раз в месяц. Дней с туманом 6 - 10 в месяц. Грунты к концу зимы промерзают на глубину 0,6 - 0,8 м.</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w:t>
      </w:r>
      <w:r w:rsidRPr="00713733">
        <w:rPr>
          <w:bCs/>
          <w:sz w:val="28"/>
          <w:szCs w:val="28"/>
          <w:lang w:bidi="en-US"/>
        </w:rPr>
        <w:t>с</w:t>
      </w:r>
      <w:r w:rsidRPr="00713733">
        <w:rPr>
          <w:bCs/>
          <w:sz w:val="28"/>
          <w:szCs w:val="28"/>
          <w:lang w:bidi="en-US"/>
        </w:rPr>
        <w:t>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 таблице ниже представлены климатические характеристики температурного режима.</w:t>
      </w:r>
    </w:p>
    <w:p w:rsidR="00713733" w:rsidRPr="00713733" w:rsidRDefault="00713733" w:rsidP="00713733">
      <w:pPr>
        <w:pStyle w:val="1c"/>
        <w:widowControl w:val="0"/>
        <w:spacing w:after="0"/>
        <w:rPr>
          <w:rFonts w:ascii="Times New Roman" w:hAnsi="Times New Roman"/>
          <w:color w:val="000000"/>
          <w:sz w:val="20"/>
          <w:szCs w:val="20"/>
          <w:lang w:eastAsia="ru-RU"/>
        </w:rPr>
      </w:pPr>
      <w:r w:rsidRPr="00713733">
        <w:rPr>
          <w:rFonts w:ascii="Times New Roman" w:hAnsi="Times New Roman"/>
          <w:color w:val="000000"/>
          <w:sz w:val="20"/>
          <w:szCs w:val="20"/>
        </w:rPr>
        <w:t>Таблица</w:t>
      </w:r>
      <w:r w:rsidR="006D6CED">
        <w:rPr>
          <w:rFonts w:ascii="Times New Roman" w:hAnsi="Times New Roman"/>
          <w:color w:val="000000"/>
          <w:sz w:val="20"/>
          <w:szCs w:val="20"/>
        </w:rPr>
        <w:t xml:space="preserve"> 2</w:t>
      </w:r>
      <w:r w:rsidRPr="00713733">
        <w:rPr>
          <w:rFonts w:ascii="Times New Roman" w:hAnsi="Times New Roman"/>
          <w:color w:val="000000"/>
          <w:sz w:val="20"/>
          <w:szCs w:val="20"/>
        </w:rPr>
        <w:t>. Климатические характеристики.</w:t>
      </w:r>
    </w:p>
    <w:tbl>
      <w:tblPr>
        <w:tblW w:w="0" w:type="auto"/>
        <w:tblInd w:w="-7" w:type="dxa"/>
        <w:tblLayout w:type="fixed"/>
        <w:tblCellMar>
          <w:left w:w="40" w:type="dxa"/>
          <w:right w:w="40" w:type="dxa"/>
        </w:tblCellMar>
        <w:tblLook w:val="0000"/>
      </w:tblPr>
      <w:tblGrid>
        <w:gridCol w:w="7507"/>
        <w:gridCol w:w="1944"/>
      </w:tblGrid>
      <w:tr w:rsidR="00713733" w:rsidTr="005469CA">
        <w:trPr>
          <w:trHeight w:val="95"/>
          <w:tblHeader/>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b/>
                <w:color w:val="000000"/>
                <w:sz w:val="20"/>
                <w:szCs w:val="20"/>
              </w:rPr>
            </w:pPr>
            <w:r>
              <w:rPr>
                <w:b/>
                <w:color w:val="000000"/>
                <w:sz w:val="20"/>
                <w:szCs w:val="20"/>
              </w:rPr>
              <w:t>Параметры</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b/>
                <w:color w:val="000000"/>
                <w:sz w:val="20"/>
                <w:szCs w:val="20"/>
              </w:rPr>
              <w:t>Показатели</w:t>
            </w:r>
          </w:p>
        </w:tc>
      </w:tr>
      <w:tr w:rsidR="00713733" w:rsidTr="005469CA">
        <w:trPr>
          <w:trHeight w:val="151"/>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Абсолютная минимальная температура,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- 37</w:t>
            </w:r>
          </w:p>
        </w:tc>
      </w:tr>
      <w:tr w:rsidR="00713733" w:rsidTr="005469CA">
        <w:trPr>
          <w:trHeight w:val="159"/>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Абсолютная максимальная температура,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+ 40</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отопительного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- 1,9</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Продолжительность отопительного периода, суток</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228</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воздуха наиболее теплого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+ 27</w:t>
            </w:r>
          </w:p>
        </w:tc>
      </w:tr>
      <w:tr w:rsidR="00713733" w:rsidTr="005469CA">
        <w:trPr>
          <w:trHeight w:val="80"/>
        </w:trPr>
        <w:tc>
          <w:tcPr>
            <w:tcW w:w="7507" w:type="dxa"/>
            <w:tcBorders>
              <w:top w:val="single" w:sz="6" w:space="0" w:color="000000"/>
              <w:left w:val="single" w:sz="6"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воздуха наиболее холодного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4"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- 15</w:t>
            </w:r>
          </w:p>
        </w:tc>
      </w:tr>
    </w:tbl>
    <w:p w:rsidR="00713733" w:rsidRPr="00713733" w:rsidRDefault="00713733" w:rsidP="00713733">
      <w:pPr>
        <w:widowControl w:val="0"/>
        <w:suppressAutoHyphens/>
        <w:ind w:firstLine="709"/>
        <w:jc w:val="both"/>
        <w:rPr>
          <w:bCs/>
          <w:sz w:val="28"/>
          <w:szCs w:val="28"/>
          <w:lang w:bidi="en-US"/>
        </w:rPr>
      </w:pPr>
      <w:r w:rsidRPr="00713733">
        <w:rPr>
          <w:b/>
          <w:bCs/>
          <w:sz w:val="28"/>
          <w:szCs w:val="28"/>
          <w:lang w:bidi="en-US"/>
        </w:rPr>
        <w:t>Осадки.</w:t>
      </w:r>
      <w:r w:rsidRPr="0071373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552 мм осадков. </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Большая часть осадков - 369 мм приходится на теплый период года и 184 мм – на холодный. В годовом ходе месячных сумм осадков максимум наблюдается в июле (в среднем 76 мм осадков), минимум - в марте (44 мм осадков). Обычно две трети осадков вып</w:t>
      </w:r>
      <w:r w:rsidRPr="00713733">
        <w:rPr>
          <w:bCs/>
          <w:sz w:val="28"/>
          <w:szCs w:val="28"/>
          <w:lang w:bidi="en-US"/>
        </w:rPr>
        <w:t>а</w:t>
      </w:r>
      <w:r w:rsidRPr="00713733">
        <w:rPr>
          <w:bCs/>
          <w:sz w:val="28"/>
          <w:szCs w:val="28"/>
          <w:lang w:bidi="en-US"/>
        </w:rPr>
        <w:t>дает в теплый период года (апрель - октябрь) в виде дождя, одна треть - зимой в виде сн</w:t>
      </w:r>
      <w:r w:rsidRPr="00713733">
        <w:rPr>
          <w:bCs/>
          <w:sz w:val="28"/>
          <w:szCs w:val="28"/>
          <w:lang w:bidi="en-US"/>
        </w:rPr>
        <w:t>е</w:t>
      </w:r>
      <w:r w:rsidRPr="00713733">
        <w:rPr>
          <w:bCs/>
          <w:sz w:val="28"/>
          <w:szCs w:val="28"/>
          <w:lang w:bidi="en-US"/>
        </w:rPr>
        <w:t xml:space="preserve">га. </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lastRenderedPageBreak/>
        <w:t>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33 см, в отдельные многоснежные годы она может достигать 50 см на юге и 70 см на севере парка, а в малоснежные зимы - не превышать 5 см. Число дней со снежным покровом - 130-145.</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47 см, в отдельные годы доходит до 70 см. Максимальной высоты снежный покров достигает в конце февраля – начале марта. Число дней с относ</w:t>
      </w:r>
      <w:r w:rsidRPr="00713733">
        <w:rPr>
          <w:bCs/>
          <w:sz w:val="28"/>
          <w:szCs w:val="28"/>
          <w:lang w:bidi="en-US"/>
        </w:rPr>
        <w:t>и</w:t>
      </w:r>
      <w:r w:rsidRPr="00713733">
        <w:rPr>
          <w:bCs/>
          <w:sz w:val="28"/>
          <w:szCs w:val="28"/>
          <w:lang w:bidi="en-US"/>
        </w:rPr>
        <w:t>тельной влажностью воздуха 80% и более за год составляет 125-133.</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Ветры в течение года переменных направлений (западные, юго-западные); их преобладающая скорость 2 - 5 м/с.</w:t>
      </w:r>
    </w:p>
    <w:p w:rsidR="00713733" w:rsidRDefault="00713733" w:rsidP="00713733">
      <w:pPr>
        <w:widowControl w:val="0"/>
        <w:suppressAutoHyphens/>
        <w:spacing w:line="360" w:lineRule="auto"/>
        <w:ind w:firstLine="567"/>
        <w:jc w:val="center"/>
        <w:rPr>
          <w:b/>
          <w:sz w:val="20"/>
          <w:szCs w:val="20"/>
        </w:rPr>
      </w:pPr>
      <w:r>
        <w:rPr>
          <w:noProof/>
          <w:color w:val="948A54"/>
          <w:sz w:val="28"/>
          <w:szCs w:val="28"/>
        </w:rPr>
        <w:drawing>
          <wp:inline distT="0" distB="0" distL="0" distR="0">
            <wp:extent cx="1657350" cy="16097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20993" t="12816" r="23891"/>
                    <a:stretch>
                      <a:fillRect/>
                    </a:stretch>
                  </pic:blipFill>
                  <pic:spPr bwMode="auto">
                    <a:xfrm>
                      <a:off x="0" y="0"/>
                      <a:ext cx="1657350" cy="1609725"/>
                    </a:xfrm>
                    <a:prstGeom prst="rect">
                      <a:avLst/>
                    </a:prstGeom>
                    <a:solidFill>
                      <a:srgbClr val="FFFFFF"/>
                    </a:solidFill>
                    <a:ln w="9525">
                      <a:noFill/>
                      <a:miter lim="800000"/>
                      <a:headEnd/>
                      <a:tailEnd/>
                    </a:ln>
                  </pic:spPr>
                </pic:pic>
              </a:graphicData>
            </a:graphic>
          </wp:inline>
        </w:drawing>
      </w:r>
    </w:p>
    <w:p w:rsidR="00713733" w:rsidRDefault="00713733" w:rsidP="00713733">
      <w:pPr>
        <w:widowControl w:val="0"/>
        <w:suppressAutoHyphens/>
        <w:spacing w:line="360" w:lineRule="auto"/>
        <w:ind w:firstLine="567"/>
        <w:jc w:val="center"/>
        <w:rPr>
          <w:bCs/>
          <w:lang w:bidi="en-US"/>
        </w:rPr>
      </w:pPr>
      <w:r>
        <w:rPr>
          <w:b/>
          <w:sz w:val="20"/>
          <w:szCs w:val="20"/>
        </w:rPr>
        <w:t>Рисунок.</w:t>
      </w:r>
      <w:r>
        <w:rPr>
          <w:sz w:val="20"/>
          <w:szCs w:val="20"/>
        </w:rPr>
        <w:t xml:space="preserve"> </w:t>
      </w:r>
      <w:r>
        <w:rPr>
          <w:b/>
          <w:sz w:val="20"/>
          <w:szCs w:val="20"/>
        </w:rPr>
        <w:t>Среднегодовая повторяемость (%) направлений ветра по кварталам</w:t>
      </w:r>
      <w:r>
        <w:rPr>
          <w:sz w:val="20"/>
          <w:szCs w:val="20"/>
        </w:rPr>
        <w:t>.</w:t>
      </w:r>
    </w:p>
    <w:p w:rsidR="00713733" w:rsidRPr="00713733" w:rsidRDefault="00713733" w:rsidP="00713733">
      <w:pPr>
        <w:widowControl w:val="0"/>
        <w:suppressAutoHyphens/>
        <w:ind w:firstLine="709"/>
        <w:jc w:val="both"/>
        <w:rPr>
          <w:color w:val="000000"/>
          <w:sz w:val="28"/>
          <w:szCs w:val="28"/>
        </w:rPr>
      </w:pPr>
      <w:r w:rsidRPr="00713733">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w:t>
      </w:r>
      <w:r w:rsidRPr="00713733">
        <w:rPr>
          <w:bCs/>
          <w:sz w:val="28"/>
          <w:szCs w:val="28"/>
          <w:lang w:bidi="en-US"/>
        </w:rPr>
        <w:t>а</w:t>
      </w:r>
      <w:r w:rsidRPr="00713733">
        <w:rPr>
          <w:bCs/>
          <w:sz w:val="28"/>
          <w:szCs w:val="28"/>
          <w:lang w:bidi="en-US"/>
        </w:rPr>
        <w:t>правления (18 м/сек).</w:t>
      </w:r>
    </w:p>
    <w:p w:rsidR="00713733" w:rsidRPr="00713733" w:rsidRDefault="00713733" w:rsidP="00713733">
      <w:pPr>
        <w:pStyle w:val="1c"/>
        <w:widowControl w:val="0"/>
        <w:spacing w:after="0"/>
        <w:rPr>
          <w:rFonts w:ascii="Times New Roman" w:hAnsi="Times New Roman"/>
          <w:color w:val="000000"/>
          <w:sz w:val="20"/>
          <w:szCs w:val="20"/>
          <w:lang w:eastAsia="ru-RU"/>
        </w:rPr>
      </w:pPr>
      <w:r w:rsidRPr="00713733">
        <w:rPr>
          <w:rFonts w:ascii="Times New Roman" w:hAnsi="Times New Roman"/>
          <w:color w:val="000000"/>
          <w:sz w:val="20"/>
          <w:szCs w:val="20"/>
        </w:rPr>
        <w:t>Таблица</w:t>
      </w:r>
      <w:r w:rsidR="006D6CED">
        <w:rPr>
          <w:rFonts w:ascii="Times New Roman" w:hAnsi="Times New Roman"/>
          <w:color w:val="000000"/>
          <w:sz w:val="20"/>
          <w:szCs w:val="20"/>
        </w:rPr>
        <w:t xml:space="preserve"> 3</w:t>
      </w:r>
      <w:r w:rsidRPr="00713733">
        <w:rPr>
          <w:rFonts w:ascii="Times New Roman" w:hAnsi="Times New Roman"/>
          <w:color w:val="000000"/>
          <w:sz w:val="20"/>
          <w:szCs w:val="20"/>
        </w:rPr>
        <w:t>. Скорость ветра.</w:t>
      </w:r>
    </w:p>
    <w:tbl>
      <w:tblPr>
        <w:tblW w:w="0" w:type="auto"/>
        <w:tblInd w:w="108" w:type="dxa"/>
        <w:tblLayout w:type="fixed"/>
        <w:tblLook w:val="0000"/>
      </w:tblPr>
      <w:tblGrid>
        <w:gridCol w:w="4652"/>
        <w:gridCol w:w="4930"/>
      </w:tblGrid>
      <w:tr w:rsidR="00713733" w:rsidTr="005469CA">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b/>
                <w:color w:val="000000"/>
                <w:sz w:val="20"/>
                <w:szCs w:val="20"/>
              </w:rPr>
            </w:pPr>
            <w:r>
              <w:rPr>
                <w:b/>
                <w:color w:val="000000"/>
                <w:sz w:val="20"/>
                <w:szCs w:val="20"/>
              </w:rPr>
              <w:t>Скорость ветра возможна 1 раз</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b/>
                <w:color w:val="000000"/>
                <w:sz w:val="20"/>
                <w:szCs w:val="20"/>
              </w:rPr>
              <w:t>Показатель</w:t>
            </w:r>
          </w:p>
        </w:tc>
      </w:tr>
      <w:tr w:rsidR="00713733" w:rsidTr="005469CA">
        <w:trPr>
          <w:trHeight w:val="106"/>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год</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18 м/сек;</w:t>
            </w:r>
          </w:p>
        </w:tc>
      </w:tr>
      <w:tr w:rsidR="00713733" w:rsidTr="005469CA">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21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10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22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15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23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20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24 м/сек.</w:t>
            </w:r>
          </w:p>
        </w:tc>
      </w:tr>
    </w:tbl>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w:t>
      </w:r>
      <w:r w:rsidRPr="00713733">
        <w:rPr>
          <w:bCs/>
          <w:sz w:val="28"/>
          <w:szCs w:val="28"/>
          <w:lang w:bidi="en-US"/>
        </w:rPr>
        <w:t>я</w:t>
      </w:r>
      <w:r w:rsidRPr="00713733">
        <w:rPr>
          <w:bCs/>
          <w:sz w:val="28"/>
          <w:szCs w:val="28"/>
          <w:lang w:bidi="en-US"/>
        </w:rPr>
        <w:t>цы, достигая максимума в августе.</w:t>
      </w:r>
    </w:p>
    <w:p w:rsidR="00713733" w:rsidRPr="00713733" w:rsidRDefault="00713733" w:rsidP="00713733">
      <w:pPr>
        <w:widowControl w:val="0"/>
        <w:suppressAutoHyphens/>
        <w:ind w:firstLine="709"/>
        <w:jc w:val="both"/>
        <w:rPr>
          <w:b/>
          <w:sz w:val="28"/>
          <w:szCs w:val="28"/>
        </w:rPr>
      </w:pPr>
      <w:r w:rsidRPr="00713733">
        <w:rPr>
          <w:bCs/>
          <w:sz w:val="28"/>
          <w:szCs w:val="28"/>
          <w:lang w:bidi="en-US"/>
        </w:rPr>
        <w:t xml:space="preserve">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w:t>
      </w:r>
      <w:r w:rsidRPr="00713733">
        <w:rPr>
          <w:bCs/>
          <w:sz w:val="28"/>
          <w:szCs w:val="28"/>
          <w:lang w:bidi="en-US"/>
        </w:rPr>
        <w:lastRenderedPageBreak/>
        <w:t>зимой.</w:t>
      </w:r>
    </w:p>
    <w:p w:rsidR="00713733" w:rsidRPr="00713733" w:rsidRDefault="00713733" w:rsidP="00713733">
      <w:pPr>
        <w:widowControl w:val="0"/>
        <w:suppressAutoHyphens/>
        <w:ind w:firstLine="709"/>
        <w:jc w:val="both"/>
        <w:rPr>
          <w:b/>
          <w:sz w:val="28"/>
          <w:szCs w:val="28"/>
        </w:rPr>
      </w:pPr>
      <w:r w:rsidRPr="00713733">
        <w:rPr>
          <w:b/>
          <w:sz w:val="28"/>
          <w:szCs w:val="28"/>
        </w:rPr>
        <w:t>Гидрография и ресурсы поверхностных вод.</w:t>
      </w:r>
    </w:p>
    <w:p w:rsidR="00713733" w:rsidRPr="00713733" w:rsidRDefault="00713733" w:rsidP="00713733">
      <w:pPr>
        <w:widowControl w:val="0"/>
        <w:suppressAutoHyphens/>
        <w:ind w:firstLine="709"/>
        <w:jc w:val="both"/>
        <w:rPr>
          <w:color w:val="000000"/>
          <w:sz w:val="28"/>
          <w:szCs w:val="28"/>
        </w:rPr>
      </w:pPr>
      <w:bookmarkStart w:id="14" w:name="_Toc268263629"/>
      <w:r w:rsidRPr="00713733">
        <w:rPr>
          <w:color w:val="000000"/>
          <w:sz w:val="28"/>
          <w:szCs w:val="28"/>
        </w:rPr>
        <w:t>Гидрографическая сеть Вышнереутчанского сельсовета представлена ручьем Реутец и ручьем Любач и прудами. Ручей Реутец является притоком реки Реут, которая является притоком реки Сейм. Ручей Любач является правобережным притоком реки Тихвинка. Протекает в центральной части муниципального образов</w:t>
      </w:r>
      <w:r w:rsidRPr="00713733">
        <w:rPr>
          <w:color w:val="000000"/>
          <w:sz w:val="28"/>
          <w:szCs w:val="28"/>
        </w:rPr>
        <w:t>а</w:t>
      </w:r>
      <w:r w:rsidRPr="00713733">
        <w:rPr>
          <w:color w:val="000000"/>
          <w:sz w:val="28"/>
          <w:szCs w:val="28"/>
        </w:rPr>
        <w:t>ния.</w:t>
      </w:r>
    </w:p>
    <w:p w:rsidR="00713733" w:rsidRPr="00713733" w:rsidRDefault="00713733" w:rsidP="00713733">
      <w:pPr>
        <w:widowControl w:val="0"/>
        <w:suppressAutoHyphens/>
        <w:ind w:firstLine="709"/>
        <w:jc w:val="both"/>
        <w:rPr>
          <w:color w:val="000000"/>
          <w:sz w:val="28"/>
          <w:szCs w:val="28"/>
          <w:lang/>
        </w:rPr>
      </w:pPr>
      <w:r w:rsidRPr="00713733">
        <w:rPr>
          <w:sz w:val="28"/>
          <w:szCs w:val="28"/>
        </w:rPr>
        <w:t>По режиму питания и стоку ручей</w:t>
      </w:r>
      <w:r w:rsidRPr="00713733">
        <w:rPr>
          <w:color w:val="000000"/>
          <w:sz w:val="28"/>
          <w:szCs w:val="28"/>
        </w:rPr>
        <w:t xml:space="preserve"> </w:t>
      </w:r>
      <w:r w:rsidRPr="00713733">
        <w:rPr>
          <w:sz w:val="28"/>
          <w:szCs w:val="28"/>
        </w:rPr>
        <w:t>полноводной весной и во время летних дождей, характеризуется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Вся пойма покрыта луговой растительностью. Ложе ручья илисто-глинистое, местами песчаное и торфянистое. Питается ручей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w:t>
      </w:r>
      <w:r w:rsidRPr="00713733">
        <w:rPr>
          <w:sz w:val="28"/>
          <w:szCs w:val="28"/>
        </w:rPr>
        <w:t>е</w:t>
      </w:r>
      <w:r w:rsidRPr="00713733">
        <w:rPr>
          <w:sz w:val="28"/>
          <w:szCs w:val="28"/>
        </w:rPr>
        <w:t>рывно в течении всего года.</w:t>
      </w:r>
    </w:p>
    <w:p w:rsidR="00713733" w:rsidRPr="00713733" w:rsidRDefault="00713733" w:rsidP="00713733">
      <w:pPr>
        <w:widowControl w:val="0"/>
        <w:suppressAutoHyphens/>
        <w:ind w:firstLine="851"/>
        <w:jc w:val="both"/>
        <w:rPr>
          <w:color w:val="000000"/>
          <w:sz w:val="28"/>
          <w:szCs w:val="28"/>
        </w:rPr>
      </w:pPr>
      <w:r w:rsidRPr="00713733">
        <w:rPr>
          <w:color w:val="000000"/>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w:t>
      </w:r>
      <w:r w:rsidRPr="00713733">
        <w:rPr>
          <w:color w:val="000000"/>
          <w:sz w:val="28"/>
          <w:szCs w:val="28"/>
        </w:rPr>
        <w:t>а</w:t>
      </w:r>
      <w:r w:rsidRPr="00713733">
        <w:rPr>
          <w:color w:val="000000"/>
          <w:sz w:val="28"/>
          <w:szCs w:val="28"/>
        </w:rPr>
        <w:t>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w:t>
      </w:r>
      <w:r w:rsidRPr="00713733">
        <w:rPr>
          <w:color w:val="000000"/>
          <w:sz w:val="28"/>
          <w:szCs w:val="28"/>
        </w:rPr>
        <w:t>к</w:t>
      </w:r>
      <w:r w:rsidRPr="00713733">
        <w:rPr>
          <w:color w:val="000000"/>
          <w:sz w:val="28"/>
          <w:szCs w:val="28"/>
        </w:rPr>
        <w:t>симальная толщина льда достигает 0,6-</w:t>
      </w:r>
      <w:smartTag w:uri="urn:schemas-microsoft-com:office:smarttags" w:element="metricconverter">
        <w:smartTagPr>
          <w:attr w:name="ProductID" w:val="0,8 м"/>
        </w:smartTagPr>
        <w:r w:rsidRPr="00713733">
          <w:rPr>
            <w:color w:val="000000"/>
            <w:sz w:val="28"/>
            <w:szCs w:val="28"/>
          </w:rPr>
          <w:t>0,8 м</w:t>
        </w:r>
      </w:smartTag>
      <w:r w:rsidRPr="00713733">
        <w:rPr>
          <w:color w:val="000000"/>
          <w:sz w:val="28"/>
          <w:szCs w:val="28"/>
        </w:rPr>
        <w:t>.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w:t>
      </w:r>
      <w:r w:rsidRPr="00713733">
        <w:rPr>
          <w:color w:val="000000"/>
          <w:sz w:val="28"/>
          <w:szCs w:val="28"/>
        </w:rPr>
        <w:t>у</w:t>
      </w:r>
      <w:r w:rsidRPr="00713733">
        <w:rPr>
          <w:color w:val="000000"/>
          <w:sz w:val="28"/>
          <w:szCs w:val="28"/>
        </w:rPr>
        <w:t xml:space="preserve">ток. </w:t>
      </w:r>
    </w:p>
    <w:p w:rsidR="00713733" w:rsidRPr="00713733" w:rsidRDefault="00713733" w:rsidP="00713733">
      <w:pPr>
        <w:widowControl w:val="0"/>
        <w:suppressAutoHyphens/>
        <w:ind w:firstLine="851"/>
        <w:jc w:val="both"/>
        <w:rPr>
          <w:color w:val="000000"/>
          <w:sz w:val="28"/>
          <w:szCs w:val="28"/>
        </w:rPr>
      </w:pPr>
      <w:r w:rsidRPr="00713733">
        <w:rPr>
          <w:color w:val="000000"/>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w:t>
      </w:r>
      <w:r w:rsidRPr="00713733">
        <w:rPr>
          <w:color w:val="000000"/>
          <w:sz w:val="28"/>
          <w:szCs w:val="28"/>
        </w:rPr>
        <w:t>о</w:t>
      </w:r>
      <w:r w:rsidRPr="00713733">
        <w:rPr>
          <w:color w:val="000000"/>
          <w:sz w:val="28"/>
          <w:szCs w:val="28"/>
        </w:rPr>
        <w:t>вые воды и 30-35% - дождевые).</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713733">
          <w:rPr>
            <w:color w:val="000000"/>
            <w:sz w:val="28"/>
            <w:szCs w:val="28"/>
          </w:rPr>
          <w:t>6 м</w:t>
        </w:r>
      </w:smartTag>
      <w:r w:rsidRPr="00713733">
        <w:rPr>
          <w:color w:val="000000"/>
          <w:sz w:val="28"/>
          <w:szCs w:val="28"/>
        </w:rPr>
        <w:t>.</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Основной фазой водного режима реки является высокое весеннее пол</w:t>
      </w:r>
      <w:r w:rsidRPr="00713733">
        <w:rPr>
          <w:color w:val="000000"/>
          <w:sz w:val="28"/>
          <w:szCs w:val="28"/>
        </w:rPr>
        <w:t>о</w:t>
      </w:r>
      <w:r w:rsidRPr="00713733">
        <w:rPr>
          <w:color w:val="000000"/>
          <w:sz w:val="28"/>
          <w:szCs w:val="28"/>
        </w:rPr>
        <w:t xml:space="preserve">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весенний период наблюдается самый высокий уровень воды в реках. Средняя интенсивность весеннего подъема уровня воды 20-40см/сут.</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lastRenderedPageBreak/>
        <w:t>Величины амплитуды колебания высших уровней весеннего половодья в многолетнем разрезе в среднем составляет в среднем – 3,1м.</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По степени обеспеченности ресурсами поверхностных вод поселение отнесено к благоприятной зоне. </w:t>
      </w:r>
    </w:p>
    <w:p w:rsidR="00713733" w:rsidRPr="00713733" w:rsidRDefault="00713733" w:rsidP="00713733">
      <w:pPr>
        <w:widowControl w:val="0"/>
        <w:suppressAutoHyphens/>
        <w:ind w:firstLine="709"/>
        <w:jc w:val="both"/>
        <w:rPr>
          <w:b/>
          <w:sz w:val="28"/>
          <w:szCs w:val="28"/>
        </w:rPr>
      </w:pPr>
      <w:r w:rsidRPr="00713733">
        <w:rPr>
          <w:b/>
          <w:sz w:val="28"/>
          <w:szCs w:val="28"/>
        </w:rPr>
        <w:t>Почвы</w:t>
      </w:r>
      <w:bookmarkEnd w:id="14"/>
      <w:r w:rsidRPr="00713733">
        <w:rPr>
          <w:b/>
          <w:sz w:val="28"/>
          <w:szCs w:val="28"/>
        </w:rPr>
        <w:t>.</w:t>
      </w:r>
    </w:p>
    <w:p w:rsidR="00713733" w:rsidRPr="00713733" w:rsidRDefault="00713733" w:rsidP="00713733">
      <w:pPr>
        <w:widowControl w:val="0"/>
        <w:suppressAutoHyphens/>
        <w:ind w:firstLine="709"/>
        <w:jc w:val="both"/>
        <w:rPr>
          <w:color w:val="000000"/>
          <w:sz w:val="28"/>
          <w:szCs w:val="28"/>
        </w:rPr>
      </w:pPr>
      <w:r w:rsidRPr="00713733">
        <w:rPr>
          <w:sz w:val="28"/>
          <w:szCs w:val="28"/>
        </w:rPr>
        <w:t xml:space="preserve">Почвенный покров представлен, главным образом, почвами черноземного типа, </w:t>
      </w:r>
      <w:r w:rsidRPr="00713733">
        <w:rPr>
          <w:color w:val="000000"/>
          <w:sz w:val="28"/>
          <w:szCs w:val="28"/>
        </w:rPr>
        <w:t>которые занимают больше половины всей её территории. В основном это выщелоченные и слабо выщелоченные черноземы, а также т</w:t>
      </w:r>
      <w:r w:rsidRPr="00713733">
        <w:rPr>
          <w:color w:val="000000"/>
          <w:sz w:val="28"/>
          <w:szCs w:val="28"/>
        </w:rPr>
        <w:t>и</w:t>
      </w:r>
      <w:r w:rsidRPr="00713733">
        <w:rPr>
          <w:color w:val="000000"/>
          <w:sz w:val="28"/>
          <w:szCs w:val="28"/>
        </w:rPr>
        <w:t xml:space="preserve">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Поймы рек заняты пойменными и аллювиальными почвами, а левая надпойменная терраса занята песчаными и супесчаными почвами.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Черноземы являются самыми плодородными, имеют большую мощность гумуса, хорошо выраженную зернистую структуру.</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w:t>
      </w:r>
      <w:r w:rsidRPr="00713733">
        <w:rPr>
          <w:color w:val="000000"/>
          <w:sz w:val="28"/>
          <w:szCs w:val="28"/>
        </w:rPr>
        <w:t>о</w:t>
      </w:r>
      <w:r w:rsidRPr="00713733">
        <w:rPr>
          <w:color w:val="000000"/>
          <w:sz w:val="28"/>
          <w:szCs w:val="28"/>
        </w:rPr>
        <w:t>са.</w:t>
      </w:r>
    </w:p>
    <w:p w:rsidR="00713733" w:rsidRPr="00713733" w:rsidRDefault="00713733" w:rsidP="00713733">
      <w:pPr>
        <w:widowControl w:val="0"/>
        <w:suppressAutoHyphens/>
        <w:ind w:firstLine="709"/>
        <w:jc w:val="both"/>
        <w:rPr>
          <w:b/>
          <w:color w:val="000000"/>
          <w:sz w:val="28"/>
          <w:szCs w:val="28"/>
        </w:rPr>
      </w:pPr>
      <w:r w:rsidRPr="00713733">
        <w:rPr>
          <w:b/>
          <w:color w:val="000000"/>
          <w:sz w:val="28"/>
          <w:szCs w:val="28"/>
        </w:rPr>
        <w:t>Гидрогеологические условия.</w:t>
      </w:r>
    </w:p>
    <w:p w:rsidR="00713733" w:rsidRPr="00713733" w:rsidRDefault="00713733" w:rsidP="00713733">
      <w:pPr>
        <w:pStyle w:val="ListParagraph"/>
        <w:widowControl w:val="0"/>
        <w:suppressAutoHyphens/>
        <w:ind w:left="0" w:firstLine="709"/>
        <w:jc w:val="both"/>
        <w:rPr>
          <w:sz w:val="28"/>
          <w:szCs w:val="28"/>
        </w:rPr>
      </w:pPr>
      <w:r w:rsidRPr="00713733">
        <w:rPr>
          <w:sz w:val="28"/>
          <w:szCs w:val="28"/>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четвертичного водоносного горизонта находится на глубине около </w:t>
      </w:r>
      <w:smartTag w:uri="urn:schemas-microsoft-com:office:smarttags" w:element="metricconverter">
        <w:smartTagPr>
          <w:attr w:name="ProductID" w:val="10 м"/>
        </w:smartTagPr>
        <w:r w:rsidRPr="00713733">
          <w:rPr>
            <w:sz w:val="28"/>
            <w:szCs w:val="28"/>
          </w:rPr>
          <w:t>10 м</w:t>
        </w:r>
      </w:smartTag>
      <w:r w:rsidRPr="00713733">
        <w:rPr>
          <w:sz w:val="28"/>
          <w:szCs w:val="28"/>
        </w:rPr>
        <w:t>.</w:t>
      </w:r>
    </w:p>
    <w:p w:rsidR="00713733" w:rsidRPr="00713733" w:rsidRDefault="00713733" w:rsidP="00713733">
      <w:pPr>
        <w:pStyle w:val="ListParagraph"/>
        <w:widowControl w:val="0"/>
        <w:suppressAutoHyphens/>
        <w:ind w:left="0" w:firstLine="709"/>
        <w:jc w:val="both"/>
        <w:rPr>
          <w:sz w:val="28"/>
          <w:szCs w:val="28"/>
        </w:rPr>
      </w:pPr>
      <w:r w:rsidRPr="00713733">
        <w:rPr>
          <w:sz w:val="28"/>
          <w:szCs w:val="28"/>
        </w:rPr>
        <w:t>Для питьевого водоснабжения при помощи буровых скважин четвертичный водоносный горизонт не рекомендуется, так как плохо защищен от поверхностного загрязн</w:t>
      </w:r>
      <w:r w:rsidRPr="00713733">
        <w:rPr>
          <w:sz w:val="28"/>
          <w:szCs w:val="28"/>
        </w:rPr>
        <w:t>е</w:t>
      </w:r>
      <w:r w:rsidRPr="00713733">
        <w:rPr>
          <w:sz w:val="28"/>
          <w:szCs w:val="28"/>
        </w:rPr>
        <w:t>ния.</w:t>
      </w:r>
    </w:p>
    <w:p w:rsidR="00713733" w:rsidRPr="00713733" w:rsidRDefault="00713733" w:rsidP="00713733">
      <w:pPr>
        <w:pStyle w:val="ListParagraph"/>
        <w:widowControl w:val="0"/>
        <w:suppressAutoHyphens/>
        <w:ind w:left="0" w:firstLine="709"/>
        <w:jc w:val="both"/>
        <w:rPr>
          <w:sz w:val="28"/>
          <w:szCs w:val="28"/>
        </w:rPr>
      </w:pPr>
      <w:r w:rsidRPr="00713733">
        <w:rPr>
          <w:sz w:val="28"/>
          <w:szCs w:val="28"/>
        </w:rPr>
        <w:t xml:space="preserve">Второй водоносный горизонт залегает в мергелях сантонского яруса и используется для водоснабжения буровых скважин, но вода мергелевского </w:t>
      </w:r>
      <w:r w:rsidRPr="00713733">
        <w:rPr>
          <w:sz w:val="28"/>
          <w:szCs w:val="28"/>
        </w:rPr>
        <w:lastRenderedPageBreak/>
        <w:t>водоносного горизонта имеет повышенное содержание железа.</w:t>
      </w:r>
    </w:p>
    <w:p w:rsidR="00713733" w:rsidRPr="00713733" w:rsidRDefault="00713733" w:rsidP="00713733">
      <w:pPr>
        <w:pStyle w:val="ListParagraph"/>
        <w:widowControl w:val="0"/>
        <w:suppressAutoHyphens/>
        <w:ind w:left="0" w:firstLine="709"/>
        <w:jc w:val="both"/>
        <w:rPr>
          <w:sz w:val="28"/>
          <w:szCs w:val="28"/>
        </w:rPr>
      </w:pPr>
      <w:r w:rsidRPr="00713733">
        <w:rPr>
          <w:sz w:val="28"/>
          <w:szCs w:val="28"/>
        </w:rPr>
        <w:t xml:space="preserve">Третий водоносный горизонт находится на глубине около </w:t>
      </w:r>
      <w:smartTag w:uri="urn:schemas-microsoft-com:office:smarttags" w:element="metricconverter">
        <w:smartTagPr>
          <w:attr w:name="ProductID" w:val="200 м"/>
        </w:smartTagPr>
        <w:r w:rsidRPr="00713733">
          <w:rPr>
            <w:sz w:val="28"/>
            <w:szCs w:val="28"/>
          </w:rPr>
          <w:t>200 м</w:t>
        </w:r>
      </w:smartTag>
      <w:r w:rsidRPr="00713733">
        <w:rPr>
          <w:sz w:val="28"/>
          <w:szCs w:val="28"/>
        </w:rPr>
        <w:t xml:space="preserve"> в с</w:t>
      </w:r>
      <w:r w:rsidRPr="00713733">
        <w:rPr>
          <w:sz w:val="28"/>
          <w:szCs w:val="28"/>
        </w:rPr>
        <w:t>е</w:t>
      </w:r>
      <w:r w:rsidRPr="00713733">
        <w:rPr>
          <w:sz w:val="28"/>
          <w:szCs w:val="28"/>
        </w:rPr>
        <w:t>номан-альбских песках, мощностью 20-25м.</w:t>
      </w:r>
    </w:p>
    <w:p w:rsidR="00713733" w:rsidRPr="00713733" w:rsidRDefault="00713733" w:rsidP="00713733">
      <w:pPr>
        <w:widowControl w:val="0"/>
        <w:suppressAutoHyphens/>
        <w:ind w:firstLine="709"/>
        <w:jc w:val="both"/>
        <w:rPr>
          <w:b/>
          <w:sz w:val="28"/>
          <w:szCs w:val="28"/>
        </w:rPr>
      </w:pPr>
      <w:bookmarkStart w:id="15" w:name="_Toc268263630"/>
      <w:r w:rsidRPr="00713733">
        <w:rPr>
          <w:b/>
          <w:sz w:val="28"/>
          <w:szCs w:val="28"/>
        </w:rPr>
        <w:t>Геологическая характеристика</w:t>
      </w:r>
      <w:bookmarkEnd w:id="15"/>
      <w:r w:rsidRPr="00713733">
        <w:rPr>
          <w:b/>
          <w:sz w:val="28"/>
          <w:szCs w:val="28"/>
        </w:rPr>
        <w:t>.</w:t>
      </w:r>
    </w:p>
    <w:p w:rsidR="00713733" w:rsidRPr="00713733" w:rsidRDefault="00713733" w:rsidP="00713733">
      <w:pPr>
        <w:pStyle w:val="ListParagraph"/>
        <w:widowControl w:val="0"/>
        <w:suppressAutoHyphens/>
        <w:ind w:left="0" w:firstLine="709"/>
        <w:jc w:val="both"/>
        <w:rPr>
          <w:sz w:val="28"/>
          <w:szCs w:val="28"/>
        </w:rPr>
      </w:pPr>
      <w:bookmarkStart w:id="16" w:name="_Toc247965266"/>
      <w:bookmarkStart w:id="17" w:name="_Toc263086807"/>
      <w:r w:rsidRPr="00713733">
        <w:rPr>
          <w:spacing w:val="-1"/>
          <w:sz w:val="28"/>
          <w:szCs w:val="28"/>
        </w:rPr>
        <w:t>Территория Вышнереутчанского сельсовета расположена на Среднерусской возвышенности, в центрально-черноземной лесостепной зоне,</w:t>
      </w:r>
      <w:r w:rsidRPr="00713733">
        <w:rPr>
          <w:sz w:val="28"/>
          <w:szCs w:val="28"/>
        </w:rPr>
        <w:t xml:space="preserve"> в пределах Воронежского кристаллич</w:t>
      </w:r>
      <w:r w:rsidRPr="00713733">
        <w:rPr>
          <w:sz w:val="28"/>
          <w:szCs w:val="28"/>
        </w:rPr>
        <w:t>е</w:t>
      </w:r>
      <w:r w:rsidRPr="00713733">
        <w:rPr>
          <w:sz w:val="28"/>
          <w:szCs w:val="28"/>
        </w:rPr>
        <w:t>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w:t>
      </w:r>
      <w:r w:rsidRPr="00713733">
        <w:rPr>
          <w:sz w:val="28"/>
          <w:szCs w:val="28"/>
        </w:rPr>
        <w:t>и</w:t>
      </w:r>
      <w:r w:rsidRPr="00713733">
        <w:rPr>
          <w:sz w:val="28"/>
          <w:szCs w:val="28"/>
        </w:rPr>
        <w:t>мают участие породы девонской, каменноугольной, юрской, меловой, палеогеновой, неогеновой и четве</w:t>
      </w:r>
      <w:r w:rsidRPr="00713733">
        <w:rPr>
          <w:sz w:val="28"/>
          <w:szCs w:val="28"/>
        </w:rPr>
        <w:t>р</w:t>
      </w:r>
      <w:r w:rsidRPr="00713733">
        <w:rPr>
          <w:sz w:val="28"/>
          <w:szCs w:val="28"/>
        </w:rPr>
        <w:t>тичной систем.</w:t>
      </w:r>
    </w:p>
    <w:p w:rsidR="00713733" w:rsidRPr="00713733" w:rsidRDefault="00713733" w:rsidP="00713733">
      <w:pPr>
        <w:pStyle w:val="ListParagraph"/>
        <w:widowControl w:val="0"/>
        <w:suppressAutoHyphens/>
        <w:ind w:left="0" w:firstLine="709"/>
        <w:jc w:val="both"/>
        <w:rPr>
          <w:sz w:val="28"/>
          <w:szCs w:val="28"/>
        </w:rPr>
      </w:pPr>
      <w:r w:rsidRPr="0071373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713733">
          <w:rPr>
            <w:sz w:val="28"/>
            <w:szCs w:val="28"/>
          </w:rPr>
          <w:t>1 м</w:t>
        </w:r>
      </w:smartTag>
      <w:r w:rsidRPr="00713733">
        <w:rPr>
          <w:sz w:val="28"/>
          <w:szCs w:val="28"/>
        </w:rPr>
        <w:t>., бурым непросадочным суглинком с мощностью 0,5-</w:t>
      </w:r>
      <w:smartTag w:uri="urn:schemas-microsoft-com:office:smarttags" w:element="metricconverter">
        <w:smartTagPr>
          <w:attr w:name="ProductID" w:val="2,0 м"/>
        </w:smartTagPr>
        <w:r w:rsidRPr="00713733">
          <w:rPr>
            <w:sz w:val="28"/>
            <w:szCs w:val="28"/>
          </w:rPr>
          <w:t>2,0 м</w:t>
        </w:r>
      </w:smartTag>
      <w:r w:rsidRPr="00713733">
        <w:rPr>
          <w:sz w:val="28"/>
          <w:szCs w:val="28"/>
        </w:rPr>
        <w:t xml:space="preserve"> и сл</w:t>
      </w:r>
      <w:r w:rsidRPr="00713733">
        <w:rPr>
          <w:sz w:val="28"/>
          <w:szCs w:val="28"/>
        </w:rPr>
        <w:t>о</w:t>
      </w:r>
      <w:r w:rsidRPr="00713733">
        <w:rPr>
          <w:sz w:val="28"/>
          <w:szCs w:val="28"/>
        </w:rPr>
        <w:t>ем мелких песков средней плотности, под четвертичными песками залегают мергель са</w:t>
      </w:r>
      <w:r w:rsidRPr="00713733">
        <w:rPr>
          <w:sz w:val="28"/>
          <w:szCs w:val="28"/>
        </w:rPr>
        <w:t>н</w:t>
      </w:r>
      <w:r w:rsidRPr="00713733">
        <w:rPr>
          <w:sz w:val="28"/>
          <w:szCs w:val="28"/>
        </w:rPr>
        <w:t xml:space="preserve">тонского яруса меловой системы. </w:t>
      </w:r>
    </w:p>
    <w:p w:rsidR="00713733" w:rsidRPr="00713733" w:rsidRDefault="00713733" w:rsidP="00713733">
      <w:pPr>
        <w:pStyle w:val="ListParagraph"/>
        <w:widowControl w:val="0"/>
        <w:suppressAutoHyphens/>
        <w:ind w:left="0" w:firstLine="709"/>
        <w:jc w:val="both"/>
        <w:rPr>
          <w:sz w:val="28"/>
          <w:szCs w:val="28"/>
        </w:rPr>
      </w:pPr>
      <w:r w:rsidRPr="0071373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713733">
          <w:rPr>
            <w:sz w:val="28"/>
            <w:szCs w:val="28"/>
          </w:rPr>
          <w:t>70 м</w:t>
        </w:r>
      </w:smartTag>
      <w:r w:rsidRPr="00713733">
        <w:rPr>
          <w:sz w:val="28"/>
          <w:szCs w:val="28"/>
        </w:rPr>
        <w:t>.</w:t>
      </w:r>
    </w:p>
    <w:p w:rsidR="00713733" w:rsidRPr="00713733" w:rsidRDefault="00713733" w:rsidP="00713733">
      <w:pPr>
        <w:pStyle w:val="ListParagraph"/>
        <w:widowControl w:val="0"/>
        <w:suppressAutoHyphens/>
        <w:ind w:left="0" w:firstLine="709"/>
        <w:jc w:val="both"/>
        <w:rPr>
          <w:sz w:val="28"/>
          <w:szCs w:val="28"/>
        </w:rPr>
      </w:pPr>
      <w:r w:rsidRPr="00713733">
        <w:rPr>
          <w:sz w:val="28"/>
          <w:szCs w:val="28"/>
        </w:rPr>
        <w:t>Грунтовые воды встречены на глубине 9,5-</w:t>
      </w:r>
      <w:smartTag w:uri="urn:schemas-microsoft-com:office:smarttags" w:element="metricconverter">
        <w:smartTagPr>
          <w:attr w:name="ProductID" w:val="19,0 м"/>
        </w:smartTagPr>
        <w:r w:rsidRPr="00713733">
          <w:rPr>
            <w:sz w:val="28"/>
            <w:szCs w:val="28"/>
          </w:rPr>
          <w:t>19,0 м</w:t>
        </w:r>
      </w:smartTag>
      <w:r w:rsidRPr="00713733">
        <w:rPr>
          <w:sz w:val="28"/>
          <w:szCs w:val="28"/>
        </w:rPr>
        <w:t>.</w:t>
      </w:r>
    </w:p>
    <w:p w:rsidR="00713733" w:rsidRPr="00713733" w:rsidRDefault="00713733" w:rsidP="00713733">
      <w:pPr>
        <w:pStyle w:val="ListParagraph"/>
        <w:widowControl w:val="0"/>
        <w:suppressAutoHyphens/>
        <w:ind w:left="0" w:firstLine="709"/>
        <w:jc w:val="both"/>
        <w:rPr>
          <w:sz w:val="28"/>
          <w:szCs w:val="28"/>
        </w:rPr>
      </w:pPr>
      <w:r w:rsidRPr="00713733">
        <w:rPr>
          <w:sz w:val="28"/>
          <w:szCs w:val="28"/>
        </w:rPr>
        <w:t xml:space="preserve">Территория </w:t>
      </w:r>
      <w:r w:rsidRPr="00713733">
        <w:rPr>
          <w:spacing w:val="-1"/>
          <w:sz w:val="28"/>
          <w:szCs w:val="28"/>
        </w:rPr>
        <w:t xml:space="preserve">муниципального образования «Вышнереутчанский </w:t>
      </w:r>
      <w:r w:rsidRPr="00713733">
        <w:rPr>
          <w:sz w:val="28"/>
          <w:szCs w:val="28"/>
        </w:rPr>
        <w:t>сельсовет» не является сейсмоактивной.</w:t>
      </w:r>
    </w:p>
    <w:p w:rsidR="00713733" w:rsidRPr="00713733" w:rsidRDefault="00713733" w:rsidP="00713733">
      <w:pPr>
        <w:widowControl w:val="0"/>
        <w:suppressAutoHyphens/>
        <w:ind w:firstLine="709"/>
        <w:jc w:val="both"/>
        <w:rPr>
          <w:color w:val="000000"/>
          <w:sz w:val="28"/>
          <w:szCs w:val="28"/>
        </w:rPr>
      </w:pPr>
      <w:r w:rsidRPr="00713733">
        <w:rPr>
          <w:b/>
          <w:sz w:val="28"/>
          <w:szCs w:val="28"/>
        </w:rPr>
        <w:t>Лесн</w:t>
      </w:r>
      <w:bookmarkEnd w:id="16"/>
      <w:bookmarkEnd w:id="17"/>
      <w:r w:rsidRPr="00713733">
        <w:rPr>
          <w:b/>
          <w:sz w:val="28"/>
          <w:szCs w:val="28"/>
        </w:rPr>
        <w:t>ые ресурсы</w:t>
      </w:r>
      <w:r w:rsidRPr="00713733">
        <w:rPr>
          <w:b/>
          <w:color w:val="000000"/>
          <w:sz w:val="28"/>
          <w:szCs w:val="28"/>
        </w:rPr>
        <w:t xml:space="preserve"> и растительный мир.</w:t>
      </w:r>
      <w:r w:rsidRPr="00713733">
        <w:rPr>
          <w:color w:val="000000"/>
          <w:sz w:val="28"/>
          <w:szCs w:val="28"/>
        </w:rPr>
        <w:t xml:space="preserve"> </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Территория муниципального образования «Вышнереутчанский сельсовет» Медвенского района лежит в подзоне типичной лесостепи. Однако естественной растительностью в н</w:t>
      </w:r>
      <w:r w:rsidRPr="00713733">
        <w:rPr>
          <w:rFonts w:ascii="Times New Roman" w:hAnsi="Times New Roman" w:cs="Times New Roman"/>
          <w:color w:val="000000"/>
          <w:sz w:val="28"/>
          <w:szCs w:val="28"/>
        </w:rPr>
        <w:t>а</w:t>
      </w:r>
      <w:r w:rsidRPr="00713733">
        <w:rPr>
          <w:rFonts w:ascii="Times New Roman" w:hAnsi="Times New Roman" w:cs="Times New Roman"/>
          <w:color w:val="000000"/>
          <w:sz w:val="28"/>
          <w:szCs w:val="28"/>
        </w:rPr>
        <w:t>стоящее время покрыто сравнительно небольшая площадь. Большая часть земли распахана и зан</w:t>
      </w:r>
      <w:r w:rsidRPr="00713733">
        <w:rPr>
          <w:rFonts w:ascii="Times New Roman" w:hAnsi="Times New Roman" w:cs="Times New Roman"/>
          <w:color w:val="000000"/>
          <w:sz w:val="28"/>
          <w:szCs w:val="28"/>
        </w:rPr>
        <w:t>я</w:t>
      </w:r>
      <w:r w:rsidRPr="00713733">
        <w:rPr>
          <w:rFonts w:ascii="Times New Roman" w:hAnsi="Times New Roman" w:cs="Times New Roman"/>
          <w:color w:val="000000"/>
          <w:sz w:val="28"/>
          <w:szCs w:val="28"/>
        </w:rPr>
        <w:t>та культурной растительностью.</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w:t>
      </w:r>
      <w:r w:rsidRPr="00713733">
        <w:rPr>
          <w:color w:val="000000"/>
          <w:sz w:val="28"/>
          <w:szCs w:val="28"/>
        </w:rPr>
        <w:t>ю</w:t>
      </w:r>
      <w:r w:rsidRPr="00713733">
        <w:rPr>
          <w:color w:val="000000"/>
          <w:sz w:val="28"/>
          <w:szCs w:val="28"/>
        </w:rPr>
        <w:t>щийся. Последний сохраняет листву на ветвях до самой весны.</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w:t>
      </w:r>
      <w:r w:rsidRPr="00713733">
        <w:rPr>
          <w:color w:val="000000"/>
          <w:sz w:val="28"/>
          <w:szCs w:val="28"/>
        </w:rPr>
        <w:t>р</w:t>
      </w:r>
      <w:r w:rsidRPr="00713733">
        <w:rPr>
          <w:color w:val="000000"/>
          <w:sz w:val="28"/>
          <w:szCs w:val="28"/>
        </w:rPr>
        <w:t>сы сосредоточены в северо-западной части сельсовета.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w:t>
      </w:r>
      <w:r w:rsidRPr="00713733">
        <w:rPr>
          <w:rFonts w:ascii="Times New Roman" w:hAnsi="Times New Roman" w:cs="Times New Roman"/>
          <w:color w:val="000000"/>
          <w:sz w:val="28"/>
          <w:szCs w:val="28"/>
        </w:rPr>
        <w:t>у</w:t>
      </w:r>
      <w:r w:rsidRPr="00713733">
        <w:rPr>
          <w:rFonts w:ascii="Times New Roman" w:hAnsi="Times New Roman" w:cs="Times New Roman"/>
          <w:color w:val="000000"/>
          <w:sz w:val="28"/>
          <w:szCs w:val="28"/>
        </w:rPr>
        <w:t>ха, терн, черная смородина, малина.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w:t>
      </w:r>
      <w:r w:rsidRPr="00713733">
        <w:rPr>
          <w:rFonts w:ascii="Times New Roman" w:hAnsi="Times New Roman" w:cs="Times New Roman"/>
          <w:color w:val="000000"/>
          <w:sz w:val="28"/>
          <w:szCs w:val="28"/>
        </w:rPr>
        <w:t>и</w:t>
      </w:r>
      <w:r w:rsidRPr="00713733">
        <w:rPr>
          <w:rFonts w:ascii="Times New Roman" w:hAnsi="Times New Roman" w:cs="Times New Roman"/>
          <w:color w:val="000000"/>
          <w:sz w:val="28"/>
          <w:szCs w:val="28"/>
        </w:rPr>
        <w:t>сички, опята, рядовые и другие.</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 xml:space="preserve">Леса украшают нашу землю, являются верными друзьями человека, собирают и хранят влагу, смягчают климат, а значит, помогают бороться за </w:t>
      </w:r>
      <w:r w:rsidRPr="00713733">
        <w:rPr>
          <w:rFonts w:ascii="Times New Roman" w:hAnsi="Times New Roman" w:cs="Times New Roman"/>
          <w:color w:val="000000"/>
          <w:sz w:val="28"/>
          <w:szCs w:val="28"/>
        </w:rPr>
        <w:lastRenderedPageBreak/>
        <w:t>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w:t>
      </w:r>
      <w:r w:rsidRPr="00713733">
        <w:rPr>
          <w:rFonts w:ascii="Times New Roman" w:hAnsi="Times New Roman" w:cs="Times New Roman"/>
          <w:color w:val="000000"/>
          <w:sz w:val="28"/>
          <w:szCs w:val="28"/>
        </w:rPr>
        <w:t>с</w:t>
      </w:r>
      <w:r w:rsidRPr="00713733">
        <w:rPr>
          <w:rFonts w:ascii="Times New Roman" w:hAnsi="Times New Roman" w:cs="Times New Roman"/>
          <w:color w:val="000000"/>
          <w:sz w:val="28"/>
          <w:szCs w:val="28"/>
        </w:rPr>
        <w:t>лый газ и выделяют кислород и фитонциды.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Фитонциды соснового леса убивают почти все болезнетворные микробы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В поймах наших рек широко распространены ивняки.</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Среди болотной и водной растительности преобладает камыш, тростник, рогоз, хвощ, стрелолист, осока, ситник, кувшинка, ряска, манник водяной и к</w:t>
      </w:r>
      <w:r w:rsidRPr="00713733">
        <w:rPr>
          <w:rFonts w:ascii="Times New Roman" w:hAnsi="Times New Roman" w:cs="Times New Roman"/>
          <w:color w:val="000000"/>
          <w:sz w:val="28"/>
          <w:szCs w:val="28"/>
        </w:rPr>
        <w:t>у</w:t>
      </w:r>
      <w:r w:rsidRPr="00713733">
        <w:rPr>
          <w:rFonts w:ascii="Times New Roman" w:hAnsi="Times New Roman" w:cs="Times New Roman"/>
          <w:color w:val="000000"/>
          <w:sz w:val="28"/>
          <w:szCs w:val="28"/>
        </w:rPr>
        <w:t>кушкин лён.</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b/>
          <w:sz w:val="28"/>
          <w:szCs w:val="28"/>
        </w:rPr>
      </w:pPr>
      <w:r w:rsidRPr="00713733">
        <w:rPr>
          <w:rFonts w:ascii="Times New Roman" w:hAnsi="Times New Roman" w:cs="Times New Roman"/>
          <w:color w:val="000000"/>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713733" w:rsidRPr="00713733" w:rsidRDefault="00713733" w:rsidP="00713733">
      <w:pPr>
        <w:widowControl w:val="0"/>
        <w:suppressAutoHyphens/>
        <w:ind w:firstLine="709"/>
        <w:jc w:val="both"/>
        <w:rPr>
          <w:b/>
          <w:sz w:val="28"/>
          <w:szCs w:val="28"/>
        </w:rPr>
      </w:pPr>
      <w:r w:rsidRPr="00713733">
        <w:rPr>
          <w:b/>
          <w:sz w:val="28"/>
          <w:szCs w:val="28"/>
        </w:rPr>
        <w:t>Рельеф.</w:t>
      </w:r>
    </w:p>
    <w:p w:rsidR="00713733" w:rsidRPr="00713733" w:rsidRDefault="00713733" w:rsidP="00713733">
      <w:pPr>
        <w:widowControl w:val="0"/>
        <w:suppressAutoHyphens/>
        <w:ind w:firstLine="709"/>
        <w:jc w:val="both"/>
        <w:rPr>
          <w:b/>
          <w:sz w:val="28"/>
          <w:szCs w:val="28"/>
        </w:rPr>
      </w:pPr>
      <w:r w:rsidRPr="00713733">
        <w:rPr>
          <w:sz w:val="28"/>
          <w:szCs w:val="28"/>
        </w:rPr>
        <w:t>Территория сельсовета расположена в лесостепной зоне, надпойменных террасах рек Реутец и Любач, в зоне её водосбора. Местность со средним перепадом высот, в отметках 176,8 на уровне меженя р. Реутец – 204,8 с подъёмом от пойменной части реки в северном и южном напра</w:t>
      </w:r>
      <w:r w:rsidRPr="00713733">
        <w:rPr>
          <w:sz w:val="28"/>
          <w:szCs w:val="28"/>
        </w:rPr>
        <w:t>в</w:t>
      </w:r>
      <w:r w:rsidRPr="00713733">
        <w:rPr>
          <w:sz w:val="28"/>
          <w:szCs w:val="28"/>
        </w:rPr>
        <w:t>лении.</w:t>
      </w:r>
    </w:p>
    <w:p w:rsidR="00713733" w:rsidRPr="00713733" w:rsidRDefault="00713733" w:rsidP="00713733">
      <w:pPr>
        <w:pStyle w:val="ListParagraph"/>
        <w:widowControl w:val="0"/>
        <w:suppressAutoHyphens/>
        <w:ind w:left="0" w:firstLine="709"/>
        <w:jc w:val="both"/>
        <w:rPr>
          <w:sz w:val="28"/>
          <w:szCs w:val="28"/>
        </w:rPr>
      </w:pPr>
      <w:r w:rsidRPr="0071373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713733" w:rsidRPr="00713733" w:rsidRDefault="00713733" w:rsidP="00B7019D">
      <w:pPr>
        <w:pStyle w:val="af3"/>
        <w:widowControl w:val="0"/>
        <w:shd w:val="clear" w:color="auto" w:fill="FFFFFF"/>
        <w:suppressAutoHyphens/>
        <w:spacing w:before="0" w:beforeAutospacing="0" w:after="0" w:afterAutospacing="0"/>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 xml:space="preserve">           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713733" w:rsidRPr="00713733" w:rsidRDefault="00713733" w:rsidP="00B7019D">
      <w:pPr>
        <w:widowControl w:val="0"/>
        <w:suppressAutoHyphens/>
        <w:ind w:firstLine="709"/>
        <w:jc w:val="both"/>
        <w:rPr>
          <w:color w:val="000000"/>
          <w:sz w:val="28"/>
          <w:szCs w:val="28"/>
        </w:rPr>
      </w:pPr>
      <w:r w:rsidRPr="00713733">
        <w:rPr>
          <w:color w:val="000000"/>
          <w:sz w:val="28"/>
          <w:szCs w:val="28"/>
        </w:rPr>
        <w:t>Днища балок ясно выражены, часто размыты. Переход склонов водоразделов в поймы рек и ручьев резкий.</w:t>
      </w:r>
    </w:p>
    <w:p w:rsidR="00713733" w:rsidRPr="00713733" w:rsidRDefault="00713733" w:rsidP="00B7019D">
      <w:pPr>
        <w:widowControl w:val="0"/>
        <w:suppressAutoHyphens/>
        <w:ind w:firstLine="709"/>
        <w:jc w:val="both"/>
        <w:rPr>
          <w:color w:val="000000"/>
          <w:sz w:val="28"/>
          <w:szCs w:val="28"/>
        </w:rPr>
      </w:pPr>
      <w:r w:rsidRPr="00713733">
        <w:rPr>
          <w:color w:val="000000"/>
          <w:sz w:val="28"/>
          <w:szCs w:val="28"/>
        </w:rPr>
        <w:t>Микрорельеф на водоразделах выражен незначительно, на надпойме</w:t>
      </w:r>
      <w:r w:rsidRPr="00713733">
        <w:rPr>
          <w:color w:val="000000"/>
          <w:sz w:val="28"/>
          <w:szCs w:val="28"/>
        </w:rPr>
        <w:t>н</w:t>
      </w:r>
      <w:r w:rsidRPr="00713733">
        <w:rPr>
          <w:color w:val="000000"/>
          <w:sz w:val="28"/>
          <w:szCs w:val="28"/>
        </w:rPr>
        <w:t>ных террасах встречаются суффозионные просадки.</w:t>
      </w:r>
    </w:p>
    <w:p w:rsidR="00713733" w:rsidRPr="00713733" w:rsidRDefault="00713733" w:rsidP="00713733">
      <w:pPr>
        <w:widowControl w:val="0"/>
        <w:suppressAutoHyphens/>
        <w:ind w:firstLine="709"/>
        <w:jc w:val="both"/>
        <w:rPr>
          <w:b/>
          <w:color w:val="000000"/>
          <w:sz w:val="28"/>
          <w:szCs w:val="28"/>
        </w:rPr>
      </w:pPr>
      <w:r w:rsidRPr="00713733">
        <w:rPr>
          <w:b/>
          <w:color w:val="000000"/>
          <w:sz w:val="28"/>
          <w:szCs w:val="28"/>
        </w:rPr>
        <w:t>Полезные ископаемые.</w:t>
      </w:r>
    </w:p>
    <w:p w:rsidR="00713733" w:rsidRPr="00713733" w:rsidRDefault="00713733" w:rsidP="00B7019D">
      <w:pPr>
        <w:widowControl w:val="0"/>
        <w:shd w:val="clear" w:color="auto" w:fill="FFFFFF"/>
        <w:suppressAutoHyphens/>
        <w:ind w:firstLine="709"/>
        <w:jc w:val="both"/>
        <w:rPr>
          <w:sz w:val="28"/>
          <w:szCs w:val="28"/>
        </w:rPr>
      </w:pPr>
      <w:r w:rsidRPr="00713733">
        <w:rPr>
          <w:sz w:val="28"/>
          <w:szCs w:val="28"/>
        </w:rPr>
        <w:t xml:space="preserve">Породы осадочного чехла представлены различными отложениями более поздних периодов (четвертичный, палеоген, меловой), к которым приурочены незначительные ресурсы </w:t>
      </w:r>
      <w:r w:rsidRPr="00713733">
        <w:rPr>
          <w:color w:val="000000"/>
          <w:sz w:val="28"/>
          <w:szCs w:val="28"/>
        </w:rPr>
        <w:t>полезных ископаемых</w:t>
      </w:r>
      <w:r w:rsidRPr="00713733">
        <w:rPr>
          <w:sz w:val="28"/>
          <w:szCs w:val="28"/>
        </w:rPr>
        <w:t>.</w:t>
      </w:r>
    </w:p>
    <w:p w:rsidR="00713733" w:rsidRPr="00713733" w:rsidRDefault="00713733" w:rsidP="00713733">
      <w:pPr>
        <w:widowControl w:val="0"/>
        <w:shd w:val="clear" w:color="auto" w:fill="FFFFFF"/>
        <w:suppressAutoHyphens/>
        <w:ind w:firstLine="709"/>
        <w:rPr>
          <w:b/>
          <w:sz w:val="28"/>
          <w:szCs w:val="28"/>
        </w:rPr>
      </w:pPr>
      <w:r w:rsidRPr="00713733">
        <w:rPr>
          <w:b/>
          <w:sz w:val="28"/>
          <w:szCs w:val="28"/>
        </w:rPr>
        <w:lastRenderedPageBreak/>
        <w:t>Инженерно-строительная характеристика.</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w:t>
      </w:r>
      <w:r w:rsidRPr="00713733">
        <w:rPr>
          <w:rFonts w:ascii="Times New Roman" w:hAnsi="Times New Roman"/>
          <w:sz w:val="28"/>
          <w:szCs w:val="28"/>
        </w:rPr>
        <w:t>с</w:t>
      </w:r>
      <w:r w:rsidRPr="00713733">
        <w:rPr>
          <w:rFonts w:ascii="Times New Roman" w:hAnsi="Times New Roman"/>
          <w:sz w:val="28"/>
          <w:szCs w:val="28"/>
        </w:rPr>
        <w:t>воения и охраны геологической среды.</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насаждений о</w:t>
      </w:r>
      <w:r w:rsidRPr="00713733">
        <w:rPr>
          <w:rFonts w:ascii="Times New Roman" w:hAnsi="Times New Roman"/>
          <w:sz w:val="28"/>
          <w:szCs w:val="28"/>
        </w:rPr>
        <w:t>б</w:t>
      </w:r>
      <w:r w:rsidRPr="00713733">
        <w:rPr>
          <w:rFonts w:ascii="Times New Roman" w:hAnsi="Times New Roman"/>
          <w:sz w:val="28"/>
          <w:szCs w:val="28"/>
        </w:rPr>
        <w:t>щего пользования, санитарно-защитных зон объектов, водоохранных зон, а также другие земли, не подлежащие застройке.</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 xml:space="preserve">Вторая группа – территории благоприятные для строительства. Это вся остальная территория Вышнереутчанского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713733">
          <w:rPr>
            <w:rFonts w:ascii="Times New Roman" w:hAnsi="Times New Roman"/>
            <w:sz w:val="28"/>
            <w:szCs w:val="28"/>
          </w:rPr>
          <w:t>2 м</w:t>
        </w:r>
      </w:smartTag>
      <w:r w:rsidRPr="00713733">
        <w:rPr>
          <w:rFonts w:ascii="Times New Roman" w:hAnsi="Times New Roman"/>
          <w:sz w:val="28"/>
          <w:szCs w:val="28"/>
        </w:rPr>
        <w:t>. Ф</w:t>
      </w:r>
      <w:r w:rsidRPr="00713733">
        <w:rPr>
          <w:rFonts w:ascii="Times New Roman" w:hAnsi="Times New Roman"/>
          <w:sz w:val="28"/>
          <w:szCs w:val="28"/>
        </w:rPr>
        <w:t>и</w:t>
      </w:r>
      <w:r w:rsidRPr="00713733">
        <w:rPr>
          <w:rFonts w:ascii="Times New Roman" w:hAnsi="Times New Roman"/>
          <w:sz w:val="28"/>
          <w:szCs w:val="28"/>
        </w:rPr>
        <w:t>зико-геологические явления отсутствуют, но могут проявиться в виде просадок при длительном замачивании лессовидных гру</w:t>
      </w:r>
      <w:r w:rsidRPr="00713733">
        <w:rPr>
          <w:rFonts w:ascii="Times New Roman" w:hAnsi="Times New Roman"/>
          <w:sz w:val="28"/>
          <w:szCs w:val="28"/>
        </w:rPr>
        <w:t>н</w:t>
      </w:r>
      <w:r w:rsidRPr="00713733">
        <w:rPr>
          <w:rFonts w:ascii="Times New Roman" w:hAnsi="Times New Roman"/>
          <w:sz w:val="28"/>
          <w:szCs w:val="28"/>
        </w:rPr>
        <w:t>тов в струйчатом размыве незакрепленных откосов дорог, склонов.</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По схематической карте климатического районирования для строительства на территории России, Вышнереутчанский сельсовет отнесен к району – II, по</w:t>
      </w:r>
      <w:r w:rsidRPr="00713733">
        <w:rPr>
          <w:rFonts w:ascii="Times New Roman" w:hAnsi="Times New Roman"/>
          <w:sz w:val="28"/>
          <w:szCs w:val="28"/>
        </w:rPr>
        <w:t>д</w:t>
      </w:r>
      <w:r w:rsidRPr="00713733">
        <w:rPr>
          <w:rFonts w:ascii="Times New Roman" w:hAnsi="Times New Roman"/>
          <w:sz w:val="28"/>
          <w:szCs w:val="28"/>
        </w:rPr>
        <w:t>району – IIВ.</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С учетом вышеизложенного можно сделать вывод, что территория сельсовета является благоприятной для строительства.</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b/>
          <w:sz w:val="28"/>
          <w:szCs w:val="28"/>
        </w:rPr>
        <w:t>Условия застройки площадей залегания полезных ископаемых.</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w:t>
      </w:r>
      <w:r w:rsidRPr="00713733">
        <w:rPr>
          <w:rFonts w:ascii="Times New Roman" w:eastAsia="Calibri" w:hAnsi="Times New Roman" w:cs="Times New Roman"/>
          <w:kern w:val="1"/>
          <w:sz w:val="28"/>
          <w:szCs w:val="28"/>
        </w:rPr>
        <w:t>р</w:t>
      </w:r>
      <w:r w:rsidRPr="00713733">
        <w:rPr>
          <w:rFonts w:ascii="Times New Roman" w:eastAsia="Calibri" w:hAnsi="Times New Roman" w:cs="Times New Roman"/>
          <w:kern w:val="1"/>
          <w:sz w:val="28"/>
          <w:szCs w:val="28"/>
        </w:rPr>
        <w:t>гана об отсутствии полезных ископаемых в недрах под участком предстоящей застройки (в ред. Федерального закона от 02.01.2000 № 20-ФЗ).</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 (в ред. Федеральных законов от 30.12.2008 № 309-ФЗ, от 18.07.2011 № 224-ФЗ, от 28.07.2012 № 133-ФЗ).</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 xml:space="preserve">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уплачивается государственная пошлина в размерах и порядке, которые установлены законодательством </w:t>
      </w:r>
      <w:r w:rsidRPr="00713733">
        <w:rPr>
          <w:rFonts w:ascii="Times New Roman" w:eastAsia="Calibri" w:hAnsi="Times New Roman" w:cs="Times New Roman"/>
          <w:kern w:val="1"/>
          <w:sz w:val="28"/>
          <w:szCs w:val="28"/>
        </w:rPr>
        <w:lastRenderedPageBreak/>
        <w:t>Российской Федерации о налогах и сборах (часть четвертая введена Федеральным законом от 27.12.2009 № 374-ФЗ).</w:t>
      </w:r>
    </w:p>
    <w:p w:rsidR="00C21C62" w:rsidRDefault="00713733" w:rsidP="00713733">
      <w:pPr>
        <w:ind w:firstLine="709"/>
        <w:jc w:val="both"/>
        <w:outlineLvl w:val="0"/>
        <w:rPr>
          <w:sz w:val="28"/>
          <w:szCs w:val="28"/>
        </w:rPr>
      </w:pPr>
      <w:r w:rsidRPr="00713733">
        <w:rPr>
          <w:rFonts w:eastAsia="Calibri"/>
          <w:kern w:val="1"/>
          <w:sz w:val="28"/>
          <w:szCs w:val="28"/>
        </w:rPr>
        <w:t>Таким образом, при планировании зон градостроительного и промышленного освоения территории необходимо получить сведения об отсутствии месторождений полезных ископаемых в Отделе геологии и лицензирования по Белгородской и Курской обла</w:t>
      </w:r>
      <w:r w:rsidRPr="00713733">
        <w:rPr>
          <w:rFonts w:eastAsia="Calibri"/>
          <w:kern w:val="1"/>
          <w:sz w:val="28"/>
          <w:szCs w:val="28"/>
        </w:rPr>
        <w:t>с</w:t>
      </w:r>
      <w:r w:rsidRPr="00713733">
        <w:rPr>
          <w:rFonts w:eastAsia="Calibri"/>
          <w:kern w:val="1"/>
          <w:sz w:val="28"/>
          <w:szCs w:val="28"/>
        </w:rPr>
        <w:t>тям департамента по недропользованию по ЦФО.</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6A3C3D">
        <w:rPr>
          <w:b/>
          <w:sz w:val="28"/>
          <w:szCs w:val="28"/>
        </w:rPr>
        <w:t>Вышнереутчанского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Pr="00FB7DF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236BB5" w:rsidRPr="00FB7DF5" w:rsidRDefault="006A3C3D" w:rsidP="00236BB5">
      <w:pPr>
        <w:ind w:firstLine="709"/>
        <w:jc w:val="both"/>
        <w:rPr>
          <w:sz w:val="28"/>
          <w:szCs w:val="28"/>
        </w:rPr>
      </w:pPr>
      <w:r>
        <w:rPr>
          <w:sz w:val="28"/>
          <w:szCs w:val="28"/>
        </w:rPr>
        <w:t>Вышнереутчанский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w:t>
      </w:r>
      <w:r w:rsidR="00B7019D" w:rsidRPr="00B7019D">
        <w:rPr>
          <w:sz w:val="28"/>
          <w:szCs w:val="28"/>
        </w:rPr>
        <w:t>более стабильной динамикой</w:t>
      </w:r>
      <w:r w:rsidR="00236BB5" w:rsidRPr="00FB7DF5">
        <w:rPr>
          <w:sz w:val="28"/>
          <w:szCs w:val="28"/>
        </w:rPr>
        <w:t xml:space="preserve"> численности населения, что иллюстрирует 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6A3C3D">
        <w:rPr>
          <w:sz w:val="28"/>
          <w:szCs w:val="28"/>
        </w:rPr>
        <w:t>Вышнереутчанского</w:t>
      </w:r>
      <w:r w:rsidRPr="002A361A">
        <w:rPr>
          <w:sz w:val="28"/>
          <w:szCs w:val="28"/>
        </w:rPr>
        <w:t xml:space="preserve"> сельсовета.</w:t>
      </w:r>
    </w:p>
    <w:p w:rsidR="00236BB5" w:rsidRPr="00FB7DF5" w:rsidRDefault="00236BB5" w:rsidP="00236BB5">
      <w:pPr>
        <w:widowControl w:val="0"/>
        <w:ind w:firstLine="709"/>
        <w:jc w:val="both"/>
        <w:rPr>
          <w:sz w:val="28"/>
          <w:szCs w:val="28"/>
        </w:rPr>
      </w:pPr>
      <w:r w:rsidRPr="00FB7DF5">
        <w:rPr>
          <w:sz w:val="28"/>
          <w:szCs w:val="28"/>
        </w:rPr>
        <w:t xml:space="preserve">Составляемые ежегодно Росстатом среднесрочные демографические </w:t>
      </w:r>
      <w:r w:rsidRPr="00FB7DF5">
        <w:rPr>
          <w:sz w:val="28"/>
          <w:szCs w:val="28"/>
        </w:rPr>
        <w:lastRenderedPageBreak/>
        <w:t>прогнозы</w:t>
      </w:r>
      <w:r w:rsidRPr="00FB7DF5">
        <w:rPr>
          <w:rStyle w:val="afa"/>
          <w:sz w:val="28"/>
          <w:szCs w:val="28"/>
        </w:rPr>
        <w:footnoteReference w:id="2"/>
      </w:r>
      <w:r w:rsidRPr="00FB7DF5">
        <w:rPr>
          <w:sz w:val="28"/>
          <w:szCs w:val="28"/>
        </w:rPr>
        <w:t xml:space="preserve"> содержат несколько устойчивых трендов по каждому демографическому показателю, к которым относятся:</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рождаемости на низком уровне, не обеспечивающем даже простое возобновление поколений;</w:t>
      </w:r>
    </w:p>
    <w:p w:rsidR="00236BB5" w:rsidRPr="00FB7DF5" w:rsidRDefault="00236BB5" w:rsidP="00236BB5">
      <w:pPr>
        <w:widowControl w:val="0"/>
        <w:tabs>
          <w:tab w:val="left" w:pos="1276"/>
        </w:tabs>
        <w:ind w:firstLine="709"/>
        <w:jc w:val="both"/>
        <w:rPr>
          <w:sz w:val="28"/>
          <w:szCs w:val="28"/>
        </w:rPr>
      </w:pPr>
      <w:r w:rsidRPr="00FB7DF5">
        <w:rPr>
          <w:sz w:val="28"/>
          <w:szCs w:val="28"/>
        </w:rPr>
        <w:t>- сокращение уровня младенческой смертности;</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смертности взрослого населения на высоком уровне;</w:t>
      </w:r>
    </w:p>
    <w:p w:rsidR="00236BB5" w:rsidRPr="00FB7DF5" w:rsidRDefault="00236BB5" w:rsidP="00236BB5">
      <w:pPr>
        <w:widowControl w:val="0"/>
        <w:tabs>
          <w:tab w:val="left" w:pos="1276"/>
        </w:tabs>
        <w:ind w:firstLine="709"/>
        <w:jc w:val="both"/>
        <w:rPr>
          <w:sz w:val="28"/>
          <w:szCs w:val="28"/>
        </w:rPr>
      </w:pPr>
      <w:r w:rsidRPr="00FB7DF5">
        <w:rPr>
          <w:sz w:val="28"/>
          <w:szCs w:val="28"/>
        </w:rPr>
        <w:t>- стагнация ожидаемой продолжительности жизни с незначительным медленным её увеличением у мужчин;</w:t>
      </w:r>
    </w:p>
    <w:p w:rsidR="00236BB5" w:rsidRPr="00FB7DF5" w:rsidRDefault="00236BB5" w:rsidP="00236BB5">
      <w:pPr>
        <w:tabs>
          <w:tab w:val="left" w:pos="1276"/>
        </w:tabs>
        <w:ind w:firstLine="709"/>
        <w:jc w:val="both"/>
        <w:rPr>
          <w:sz w:val="28"/>
          <w:szCs w:val="28"/>
        </w:rPr>
      </w:pPr>
      <w:r w:rsidRPr="00FB7DF5">
        <w:rPr>
          <w:sz w:val="28"/>
          <w:szCs w:val="28"/>
        </w:rPr>
        <w:t>- сокращение миграционного прироста;</w:t>
      </w:r>
    </w:p>
    <w:p w:rsidR="00236BB5" w:rsidRPr="00FB7DF5" w:rsidRDefault="00236BB5" w:rsidP="00236BB5">
      <w:pPr>
        <w:tabs>
          <w:tab w:val="left" w:pos="1276"/>
        </w:tabs>
        <w:ind w:firstLine="709"/>
        <w:jc w:val="both"/>
        <w:rPr>
          <w:sz w:val="28"/>
          <w:szCs w:val="28"/>
        </w:rPr>
      </w:pPr>
      <w:r w:rsidRPr="00FB7DF5">
        <w:rPr>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236BB5" w:rsidRPr="00FB7DF5" w:rsidRDefault="00236BB5" w:rsidP="00236BB5">
      <w:pPr>
        <w:tabs>
          <w:tab w:val="left" w:pos="1276"/>
        </w:tabs>
        <w:ind w:firstLine="709"/>
        <w:jc w:val="both"/>
        <w:rPr>
          <w:sz w:val="28"/>
          <w:szCs w:val="28"/>
        </w:rPr>
      </w:pPr>
      <w:r w:rsidRPr="00FB7DF5">
        <w:rPr>
          <w:sz w:val="28"/>
          <w:szCs w:val="28"/>
        </w:rPr>
        <w:t xml:space="preserve">- уменьшение численности населения страны. </w:t>
      </w:r>
    </w:p>
    <w:p w:rsidR="00236BB5" w:rsidRPr="00FB7DF5" w:rsidRDefault="00236BB5" w:rsidP="00236BB5">
      <w:pPr>
        <w:tabs>
          <w:tab w:val="left" w:pos="1440"/>
        </w:tabs>
        <w:ind w:firstLine="709"/>
        <w:jc w:val="both"/>
        <w:rPr>
          <w:sz w:val="28"/>
          <w:szCs w:val="28"/>
        </w:rPr>
      </w:pPr>
      <w:r w:rsidRPr="00FB7DF5">
        <w:rPr>
          <w:sz w:val="28"/>
          <w:szCs w:val="28"/>
        </w:rPr>
        <w:t>Прогнозная динамика важнейших демографических показателей представлена на рисунке ниже.</w:t>
      </w:r>
    </w:p>
    <w:p w:rsidR="00236BB5" w:rsidRPr="00FB7DF5" w:rsidRDefault="00236BB5" w:rsidP="00236BB5">
      <w:pPr>
        <w:tabs>
          <w:tab w:val="left" w:pos="1440"/>
        </w:tabs>
        <w:spacing w:line="360" w:lineRule="auto"/>
        <w:jc w:val="center"/>
        <w:rPr>
          <w:b/>
          <w:sz w:val="20"/>
          <w:szCs w:val="20"/>
        </w:rPr>
      </w:pPr>
      <w:r w:rsidRPr="00FB7DF5">
        <w:rPr>
          <w:noProof/>
        </w:rPr>
        <w:drawing>
          <wp:inline distT="0" distB="0" distL="0" distR="0">
            <wp:extent cx="4754880" cy="3345180"/>
            <wp:effectExtent l="0" t="0" r="7620" b="7620"/>
            <wp:docPr id="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236BB5" w:rsidRPr="002A361A" w:rsidRDefault="00236BB5" w:rsidP="00236BB5">
      <w:pPr>
        <w:spacing w:line="360" w:lineRule="auto"/>
        <w:jc w:val="center"/>
      </w:pPr>
      <w:r w:rsidRPr="00FB7DF5">
        <w:rPr>
          <w:b/>
          <w:sz w:val="20"/>
          <w:szCs w:val="20"/>
        </w:rPr>
        <w:t>Рис.</w:t>
      </w:r>
      <w:r w:rsidR="002036D7">
        <w:rPr>
          <w:b/>
          <w:sz w:val="20"/>
          <w:szCs w:val="20"/>
        </w:rPr>
        <w:t xml:space="preserve"> </w:t>
      </w:r>
      <w:r w:rsidRPr="00FB7DF5">
        <w:rPr>
          <w:b/>
          <w:sz w:val="20"/>
          <w:szCs w:val="20"/>
        </w:rPr>
        <w:t xml:space="preserve">Динамика важнейших демографических показателей РФ </w:t>
      </w:r>
      <w:r w:rsidRPr="002A361A">
        <w:rPr>
          <w:b/>
          <w:sz w:val="20"/>
          <w:szCs w:val="20"/>
        </w:rPr>
        <w:t>в динамике до 2020 года (по оценке ЦМАКП</w:t>
      </w:r>
      <w:r w:rsidRPr="002A361A">
        <w:rPr>
          <w:rStyle w:val="afa"/>
          <w:b/>
          <w:sz w:val="20"/>
          <w:szCs w:val="20"/>
        </w:rPr>
        <w:footnoteReference w:id="3"/>
      </w:r>
      <w:r w:rsidRPr="002A361A">
        <w:rPr>
          <w:b/>
          <w:sz w:val="20"/>
          <w:szCs w:val="20"/>
        </w:rPr>
        <w:t>).</w:t>
      </w:r>
    </w:p>
    <w:p w:rsidR="00236BB5" w:rsidRPr="00FB7DF5" w:rsidRDefault="00236BB5" w:rsidP="00236BB5">
      <w:pPr>
        <w:ind w:firstLine="709"/>
        <w:jc w:val="both"/>
        <w:rPr>
          <w:sz w:val="28"/>
          <w:szCs w:val="28"/>
        </w:rPr>
      </w:pPr>
      <w:r w:rsidRPr="00FB7DF5">
        <w:rPr>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236BB5" w:rsidP="00236BB5">
      <w:pPr>
        <w:ind w:firstLine="709"/>
        <w:jc w:val="both"/>
        <w:rPr>
          <w:sz w:val="28"/>
          <w:szCs w:val="28"/>
        </w:rPr>
      </w:pPr>
      <w:r w:rsidRPr="00FB7DF5">
        <w:rPr>
          <w:sz w:val="28"/>
          <w:szCs w:val="28"/>
        </w:rPr>
        <w:t>Для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lastRenderedPageBreak/>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B7019D" w:rsidRPr="00B7019D" w:rsidRDefault="00B7019D" w:rsidP="00B7019D">
      <w:pPr>
        <w:pStyle w:val="af3"/>
        <w:widowControl w:val="0"/>
        <w:suppressAutoHyphens/>
        <w:spacing w:before="0" w:beforeAutospacing="0" w:after="0" w:afterAutospacing="0"/>
        <w:ind w:firstLine="709"/>
        <w:jc w:val="both"/>
        <w:rPr>
          <w:rFonts w:ascii="Times New Roman" w:hAnsi="Times New Roman" w:cs="Times New Roman"/>
          <w:sz w:val="28"/>
          <w:szCs w:val="28"/>
        </w:rPr>
      </w:pPr>
      <w:r w:rsidRPr="00B7019D">
        <w:rPr>
          <w:rFonts w:ascii="Times New Roman" w:hAnsi="Times New Roman" w:cs="Times New Roman"/>
          <w:bCs/>
          <w:sz w:val="28"/>
          <w:szCs w:val="28"/>
        </w:rPr>
        <w:t>Общая чи</w:t>
      </w:r>
      <w:r w:rsidRPr="00B7019D">
        <w:rPr>
          <w:rFonts w:ascii="Times New Roman" w:hAnsi="Times New Roman" w:cs="Times New Roman"/>
          <w:sz w:val="28"/>
          <w:szCs w:val="28"/>
        </w:rPr>
        <w:t>сленность населения, проживающего на сегодняшний день в Вышнереутчанском сельсовете, составляет 1</w:t>
      </w:r>
      <w:r>
        <w:rPr>
          <w:rFonts w:ascii="Times New Roman" w:hAnsi="Times New Roman" w:cs="Times New Roman"/>
          <w:sz w:val="28"/>
          <w:szCs w:val="28"/>
        </w:rPr>
        <w:t>710</w:t>
      </w:r>
      <w:r w:rsidRPr="00B7019D">
        <w:rPr>
          <w:rFonts w:ascii="Times New Roman" w:hAnsi="Times New Roman" w:cs="Times New Roman"/>
          <w:sz w:val="28"/>
          <w:szCs w:val="28"/>
        </w:rPr>
        <w:t xml:space="preserve"> человек или 8,8 % жителей Медвенского района. Средний состав семьи – 2 человека. Динамика численности населения приведена ниже в та</w:t>
      </w:r>
      <w:r w:rsidRPr="00B7019D">
        <w:rPr>
          <w:rFonts w:ascii="Times New Roman" w:hAnsi="Times New Roman" w:cs="Times New Roman"/>
          <w:sz w:val="28"/>
          <w:szCs w:val="28"/>
        </w:rPr>
        <w:t>б</w:t>
      </w:r>
      <w:r w:rsidRPr="00B7019D">
        <w:rPr>
          <w:rFonts w:ascii="Times New Roman" w:hAnsi="Times New Roman" w:cs="Times New Roman"/>
          <w:sz w:val="28"/>
          <w:szCs w:val="28"/>
        </w:rPr>
        <w:t>лице.</w:t>
      </w:r>
    </w:p>
    <w:p w:rsidR="00B7019D" w:rsidRDefault="00B7019D" w:rsidP="00B7019D">
      <w:pPr>
        <w:widowControl w:val="0"/>
        <w:suppressAutoHyphens/>
        <w:spacing w:line="360" w:lineRule="auto"/>
        <w:rPr>
          <w:b/>
          <w:sz w:val="20"/>
          <w:szCs w:val="20"/>
        </w:rPr>
      </w:pPr>
      <w:r>
        <w:rPr>
          <w:b/>
          <w:sz w:val="20"/>
          <w:szCs w:val="20"/>
        </w:rPr>
        <w:t>Таблицы</w:t>
      </w:r>
      <w:r w:rsidR="006D6CED">
        <w:rPr>
          <w:b/>
          <w:sz w:val="20"/>
          <w:szCs w:val="20"/>
        </w:rPr>
        <w:t xml:space="preserve"> 4</w:t>
      </w:r>
      <w:r w:rsidRPr="00037A85">
        <w:rPr>
          <w:b/>
          <w:sz w:val="20"/>
          <w:szCs w:val="20"/>
        </w:rPr>
        <w:t>. Сведения о населении муниципального образования (по населенным пунктам).</w:t>
      </w:r>
    </w:p>
    <w:tbl>
      <w:tblPr>
        <w:tblW w:w="9851" w:type="dxa"/>
        <w:tblInd w:w="-30" w:type="dxa"/>
        <w:tblLayout w:type="fixed"/>
        <w:tblCellMar>
          <w:left w:w="10" w:type="dxa"/>
          <w:right w:w="10" w:type="dxa"/>
        </w:tblCellMar>
        <w:tblLook w:val="0000"/>
      </w:tblPr>
      <w:tblGrid>
        <w:gridCol w:w="595"/>
        <w:gridCol w:w="2372"/>
        <w:gridCol w:w="1291"/>
        <w:gridCol w:w="1401"/>
        <w:gridCol w:w="1431"/>
        <w:gridCol w:w="1266"/>
        <w:gridCol w:w="1495"/>
      </w:tblGrid>
      <w:tr w:rsidR="00B7019D" w:rsidTr="005469CA">
        <w:trPr>
          <w:trHeight w:val="460"/>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color w:val="000000"/>
                <w:spacing w:val="10"/>
                <w:kern w:val="1"/>
                <w:sz w:val="20"/>
                <w:szCs w:val="20"/>
              </w:rPr>
            </w:pPr>
            <w:r>
              <w:rPr>
                <w:color w:val="000000"/>
                <w:spacing w:val="10"/>
                <w:kern w:val="1"/>
                <w:sz w:val="20"/>
                <w:szCs w:val="20"/>
              </w:rPr>
              <w:t>№</w:t>
            </w:r>
          </w:p>
          <w:p w:rsidR="00B7019D" w:rsidRDefault="00B7019D" w:rsidP="005469CA">
            <w:pPr>
              <w:widowControl w:val="0"/>
              <w:suppressAutoHyphens/>
              <w:jc w:val="center"/>
              <w:rPr>
                <w:color w:val="000000"/>
                <w:kern w:val="1"/>
                <w:sz w:val="20"/>
                <w:szCs w:val="20"/>
              </w:rPr>
            </w:pPr>
            <w:r>
              <w:rPr>
                <w:color w:val="000000"/>
                <w:kern w:val="1"/>
                <w:sz w:val="20"/>
                <w:szCs w:val="20"/>
              </w:rPr>
              <w:t>п/п</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Численность по населенным пунктам</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Всего</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Мужчины</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40"/>
              <w:jc w:val="center"/>
              <w:rPr>
                <w:b/>
                <w:bCs/>
                <w:color w:val="000000"/>
                <w:kern w:val="1"/>
                <w:sz w:val="20"/>
                <w:szCs w:val="20"/>
              </w:rPr>
            </w:pPr>
            <w:r>
              <w:rPr>
                <w:b/>
                <w:bCs/>
                <w:color w:val="000000"/>
                <w:kern w:val="1"/>
                <w:sz w:val="20"/>
                <w:szCs w:val="20"/>
              </w:rPr>
              <w:t>Женщины</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b/>
                <w:bCs/>
                <w:color w:val="000000"/>
                <w:kern w:val="1"/>
                <w:sz w:val="20"/>
                <w:szCs w:val="20"/>
              </w:rPr>
            </w:pPr>
            <w:r>
              <w:rPr>
                <w:b/>
                <w:bCs/>
                <w:color w:val="000000"/>
                <w:kern w:val="1"/>
                <w:sz w:val="20"/>
                <w:szCs w:val="20"/>
              </w:rPr>
              <w:t>Дети от 0 до 18 лет</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Пенсионеры</w:t>
            </w:r>
          </w:p>
        </w:tc>
      </w:tr>
      <w:tr w:rsidR="00B7019D" w:rsidTr="005469CA">
        <w:trPr>
          <w:trHeight w:val="277"/>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с. Верхний Реутец</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738</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340</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398</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97</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229</w:t>
            </w:r>
          </w:p>
        </w:tc>
      </w:tr>
      <w:tr w:rsidR="00B7019D" w:rsidTr="005469CA">
        <w:trPr>
          <w:trHeight w:val="282"/>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Горки</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12</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r>
      <w:tr w:rsidR="00B7019D" w:rsidTr="005469CA">
        <w:trPr>
          <w:trHeight w:val="271"/>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Заегорьевский</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Замаленький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5</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Ивановка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21</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13</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6</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Карташовка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11</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9</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7</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sidRPr="00A43AEE">
              <w:rPr>
                <w:sz w:val="20"/>
                <w:szCs w:val="20"/>
              </w:rPr>
              <w:t>х. Птина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sidRPr="00A43AEE">
              <w:rPr>
                <w:sz w:val="20"/>
                <w:szCs w:val="20"/>
              </w:rPr>
              <w:t>п. Реутчанский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182</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112</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70</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58</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9</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п. Любач</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222</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128</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94</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3</w:t>
            </w:r>
            <w:r>
              <w:rPr>
                <w:sz w:val="20"/>
                <w:szCs w:val="20"/>
              </w:rPr>
              <w:t>3</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5</w:t>
            </w:r>
            <w:r w:rsidRPr="007814CD">
              <w:rPr>
                <w:sz w:val="20"/>
                <w:szCs w:val="20"/>
              </w:rPr>
              <w:t>9</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10</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Ванино</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14</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4</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11</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Гахово</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167</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84</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14</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r w:rsidRPr="007814CD">
              <w:rPr>
                <w:sz w:val="20"/>
                <w:szCs w:val="20"/>
              </w:rPr>
              <w:t>8</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12</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Гольевка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8</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3</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5</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4</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13</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Звягинцево</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14</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Кореневка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18</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5</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5</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15</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Кофановка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7</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16</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16</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Красный Май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17</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Курасы</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19</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9</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3</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13</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18</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1-й Липовец</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175</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69</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106</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2</w:t>
            </w:r>
            <w:r>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r w:rsidRPr="007814CD">
              <w:rPr>
                <w:sz w:val="20"/>
                <w:szCs w:val="20"/>
              </w:rPr>
              <w:t>1</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19</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2-й Липовец</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23</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13</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20</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Мерцаловка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40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15</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25</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12</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15</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21</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Покровский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5</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2</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3</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22</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Поляна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23</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Пустое</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15</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5</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4</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2</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24</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Рожновка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25</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Рязанцевка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12</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26</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Средний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27</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Степь</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28</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Степь</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29</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Степь-Хмелевое</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30</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Широкое</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r>
      <w:tr w:rsidR="00B7019D" w:rsidTr="005469CA">
        <w:trPr>
          <w:trHeight w:val="285"/>
        </w:trPr>
        <w:tc>
          <w:tcPr>
            <w:tcW w:w="2967" w:type="dxa"/>
            <w:gridSpan w:val="2"/>
            <w:tcBorders>
              <w:top w:val="single" w:sz="4" w:space="0" w:color="000000"/>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ИТОГО:</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1710</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828</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882</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232</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626</w:t>
            </w:r>
          </w:p>
        </w:tc>
      </w:tr>
    </w:tbl>
    <w:p w:rsidR="00B7019D" w:rsidRPr="00037A85" w:rsidRDefault="00B7019D" w:rsidP="00B7019D">
      <w:pPr>
        <w:widowControl w:val="0"/>
        <w:suppressAutoHyphens/>
        <w:spacing w:line="360" w:lineRule="auto"/>
        <w:rPr>
          <w:b/>
          <w:sz w:val="20"/>
          <w:szCs w:val="20"/>
        </w:rPr>
      </w:pPr>
    </w:p>
    <w:p w:rsidR="00B7019D" w:rsidRPr="00E2186E" w:rsidRDefault="00B7019D" w:rsidP="00B7019D">
      <w:pPr>
        <w:widowControl w:val="0"/>
        <w:suppressAutoHyphens/>
        <w:spacing w:line="360" w:lineRule="auto"/>
        <w:jc w:val="both"/>
        <w:rPr>
          <w:b/>
          <w:bCs/>
          <w:sz w:val="20"/>
          <w:szCs w:val="20"/>
        </w:rPr>
      </w:pPr>
      <w:r w:rsidRPr="00E2186E">
        <w:rPr>
          <w:b/>
          <w:bCs/>
          <w:sz w:val="20"/>
          <w:szCs w:val="20"/>
        </w:rPr>
        <w:t>Таблица</w:t>
      </w:r>
      <w:r w:rsidR="006D6CED">
        <w:rPr>
          <w:b/>
          <w:bCs/>
          <w:sz w:val="20"/>
          <w:szCs w:val="20"/>
        </w:rPr>
        <w:t xml:space="preserve"> 5</w:t>
      </w:r>
      <w:r w:rsidRPr="00E2186E">
        <w:rPr>
          <w:b/>
          <w:bCs/>
          <w:sz w:val="20"/>
          <w:szCs w:val="20"/>
        </w:rPr>
        <w:t>. Сведения о населении муниципального образов</w:t>
      </w:r>
      <w:r>
        <w:rPr>
          <w:b/>
          <w:bCs/>
          <w:sz w:val="20"/>
          <w:szCs w:val="20"/>
        </w:rPr>
        <w:t>ания (по населенным пунктам) на 2021г</w:t>
      </w:r>
    </w:p>
    <w:tbl>
      <w:tblPr>
        <w:tblW w:w="9636" w:type="dxa"/>
        <w:tblInd w:w="-32" w:type="dxa"/>
        <w:tblLayout w:type="fixed"/>
        <w:tblLook w:val="0000"/>
      </w:tblPr>
      <w:tblGrid>
        <w:gridCol w:w="561"/>
        <w:gridCol w:w="2779"/>
        <w:gridCol w:w="1403"/>
        <w:gridCol w:w="2056"/>
        <w:gridCol w:w="1124"/>
        <w:gridCol w:w="1713"/>
      </w:tblGrid>
      <w:tr w:rsidR="00B7019D" w:rsidRPr="0013555A" w:rsidTr="005469CA">
        <w:trPr>
          <w:cantSplit/>
        </w:trPr>
        <w:tc>
          <w:tcPr>
            <w:tcW w:w="561" w:type="dxa"/>
            <w:vMerge w:val="restart"/>
            <w:tcBorders>
              <w:top w:val="single" w:sz="4" w:space="0" w:color="000000"/>
              <w:lef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w:t>
            </w:r>
          </w:p>
          <w:p w:rsidR="00B7019D" w:rsidRPr="0013555A" w:rsidRDefault="00B7019D" w:rsidP="005469CA">
            <w:pPr>
              <w:widowControl w:val="0"/>
              <w:suppressAutoHyphens/>
              <w:jc w:val="center"/>
              <w:rPr>
                <w:b/>
                <w:sz w:val="20"/>
                <w:szCs w:val="20"/>
              </w:rPr>
            </w:pPr>
            <w:r w:rsidRPr="0013555A">
              <w:rPr>
                <w:b/>
                <w:sz w:val="20"/>
                <w:szCs w:val="20"/>
              </w:rPr>
              <w:t>п/п</w:t>
            </w:r>
          </w:p>
        </w:tc>
        <w:tc>
          <w:tcPr>
            <w:tcW w:w="2779" w:type="dxa"/>
            <w:vMerge w:val="restart"/>
            <w:tcBorders>
              <w:top w:val="single" w:sz="4" w:space="0" w:color="000000"/>
              <w:lef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Наименование населенного пункта</w:t>
            </w:r>
          </w:p>
        </w:tc>
        <w:tc>
          <w:tcPr>
            <w:tcW w:w="3459" w:type="dxa"/>
            <w:gridSpan w:val="2"/>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Удаленность (км.)</w:t>
            </w:r>
          </w:p>
        </w:tc>
        <w:tc>
          <w:tcPr>
            <w:tcW w:w="1124" w:type="dxa"/>
            <w:vMerge w:val="restart"/>
            <w:tcBorders>
              <w:top w:val="single" w:sz="4" w:space="0" w:color="000000"/>
              <w:lef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Число</w:t>
            </w:r>
          </w:p>
          <w:p w:rsidR="00B7019D" w:rsidRPr="0013555A" w:rsidRDefault="00B7019D" w:rsidP="005469CA">
            <w:pPr>
              <w:widowControl w:val="0"/>
              <w:suppressAutoHyphens/>
              <w:jc w:val="center"/>
              <w:rPr>
                <w:b/>
                <w:sz w:val="20"/>
                <w:szCs w:val="20"/>
              </w:rPr>
            </w:pPr>
            <w:r w:rsidRPr="0013555A">
              <w:rPr>
                <w:b/>
                <w:sz w:val="20"/>
                <w:szCs w:val="20"/>
              </w:rPr>
              <w:t>дворов (домов)</w:t>
            </w:r>
          </w:p>
        </w:tc>
        <w:tc>
          <w:tcPr>
            <w:tcW w:w="1713" w:type="dxa"/>
            <w:vMerge w:val="restart"/>
            <w:tcBorders>
              <w:top w:val="single" w:sz="4" w:space="0" w:color="000000"/>
              <w:left w:val="single" w:sz="4" w:space="0" w:color="000000"/>
              <w:righ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Общая</w:t>
            </w:r>
          </w:p>
          <w:p w:rsidR="00B7019D" w:rsidRPr="0013555A" w:rsidRDefault="00B7019D" w:rsidP="005469CA">
            <w:pPr>
              <w:widowControl w:val="0"/>
              <w:suppressAutoHyphens/>
              <w:jc w:val="center"/>
              <w:rPr>
                <w:b/>
                <w:sz w:val="20"/>
                <w:szCs w:val="20"/>
              </w:rPr>
            </w:pPr>
            <w:r w:rsidRPr="0013555A">
              <w:rPr>
                <w:b/>
                <w:sz w:val="20"/>
                <w:szCs w:val="20"/>
              </w:rPr>
              <w:t>численность, чел.</w:t>
            </w:r>
          </w:p>
        </w:tc>
      </w:tr>
      <w:tr w:rsidR="00B7019D" w:rsidRPr="0013555A" w:rsidTr="005469CA">
        <w:trPr>
          <w:cantSplit/>
        </w:trPr>
        <w:tc>
          <w:tcPr>
            <w:tcW w:w="561" w:type="dxa"/>
            <w:vMerge/>
            <w:tcBorders>
              <w:left w:val="single" w:sz="4" w:space="0" w:color="000000"/>
              <w:bottom w:val="single" w:sz="4" w:space="0" w:color="000000"/>
            </w:tcBorders>
            <w:shd w:val="clear" w:color="auto" w:fill="auto"/>
          </w:tcPr>
          <w:p w:rsidR="00B7019D" w:rsidRPr="0013555A" w:rsidRDefault="00B7019D" w:rsidP="00B7019D">
            <w:pPr>
              <w:widowControl w:val="0"/>
              <w:numPr>
                <w:ilvl w:val="0"/>
                <w:numId w:val="25"/>
              </w:numPr>
              <w:suppressAutoHyphens/>
              <w:overflowPunct w:val="0"/>
              <w:autoSpaceDE w:val="0"/>
              <w:snapToGrid w:val="0"/>
              <w:jc w:val="both"/>
              <w:textAlignment w:val="baseline"/>
              <w:rPr>
                <w:b/>
                <w:sz w:val="20"/>
                <w:szCs w:val="20"/>
              </w:rPr>
            </w:pPr>
          </w:p>
        </w:tc>
        <w:tc>
          <w:tcPr>
            <w:tcW w:w="2779" w:type="dxa"/>
            <w:vMerge/>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both"/>
              <w:rPr>
                <w:sz w:val="20"/>
                <w:szCs w:val="20"/>
              </w:rPr>
            </w:pP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ind w:left="-79" w:right="-151"/>
              <w:jc w:val="center"/>
              <w:rPr>
                <w:b/>
                <w:sz w:val="20"/>
                <w:szCs w:val="20"/>
              </w:rPr>
            </w:pPr>
            <w:r w:rsidRPr="0013555A">
              <w:rPr>
                <w:b/>
                <w:sz w:val="20"/>
                <w:szCs w:val="20"/>
              </w:rPr>
              <w:t>от районного центра</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ind w:left="-65"/>
              <w:jc w:val="center"/>
              <w:rPr>
                <w:b/>
                <w:sz w:val="20"/>
                <w:szCs w:val="20"/>
              </w:rPr>
            </w:pPr>
            <w:r w:rsidRPr="0013555A">
              <w:rPr>
                <w:b/>
                <w:sz w:val="20"/>
                <w:szCs w:val="20"/>
              </w:rPr>
              <w:t>от центра муниципального образов</w:t>
            </w:r>
            <w:r w:rsidRPr="0013555A">
              <w:rPr>
                <w:b/>
                <w:sz w:val="20"/>
                <w:szCs w:val="20"/>
              </w:rPr>
              <w:t>а</w:t>
            </w:r>
            <w:r w:rsidRPr="0013555A">
              <w:rPr>
                <w:b/>
                <w:sz w:val="20"/>
                <w:szCs w:val="20"/>
              </w:rPr>
              <w:t>ния</w:t>
            </w:r>
          </w:p>
        </w:tc>
        <w:tc>
          <w:tcPr>
            <w:tcW w:w="1124" w:type="dxa"/>
            <w:vMerge/>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both"/>
              <w:rPr>
                <w:sz w:val="20"/>
                <w:szCs w:val="20"/>
              </w:rPr>
            </w:pPr>
          </w:p>
        </w:tc>
        <w:tc>
          <w:tcPr>
            <w:tcW w:w="1713" w:type="dxa"/>
            <w:vMerge/>
            <w:tcBorders>
              <w:left w:val="single" w:sz="4" w:space="0" w:color="000000"/>
              <w:bottom w:val="single" w:sz="4" w:space="0" w:color="000000"/>
              <w:right w:val="single" w:sz="4" w:space="0" w:color="000000"/>
            </w:tcBorders>
            <w:shd w:val="clear" w:color="auto" w:fill="auto"/>
          </w:tcPr>
          <w:p w:rsidR="00B7019D" w:rsidRPr="0013555A" w:rsidRDefault="00B7019D" w:rsidP="005469CA">
            <w:pPr>
              <w:widowControl w:val="0"/>
              <w:suppressAutoHyphens/>
              <w:snapToGrid w:val="0"/>
              <w:jc w:val="both"/>
              <w:rPr>
                <w:sz w:val="20"/>
                <w:szCs w:val="20"/>
              </w:rPr>
            </w:pPr>
          </w:p>
        </w:tc>
      </w:tr>
      <w:tr w:rsidR="00B7019D" w:rsidRPr="0013555A"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2779"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Верхний Реутец</w:t>
            </w: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12</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357</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738</w:t>
            </w:r>
          </w:p>
        </w:tc>
      </w:tr>
      <w:tr w:rsidR="00B7019D" w:rsidRPr="0013555A"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2779"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Горки</w:t>
            </w: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18</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42</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12</w:t>
            </w:r>
          </w:p>
        </w:tc>
      </w:tr>
      <w:tr w:rsidR="00B7019D" w:rsidRPr="0013555A"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2779"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Заегорьевский</w:t>
            </w: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22</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12</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Замаленький</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23</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Ивановка</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21</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Карташовка</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16</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11</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7</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Птина</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24</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п. Реутчанский</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17</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46</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182</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9</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п. Любач</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0</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38</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222</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10</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Ванино</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18</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14</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11</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Гахово</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179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167</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12</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Гольевка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13</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8</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13</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Звягинцево</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10</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14</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Кореневка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14</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18</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15</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Кофановка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27</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35</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16</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Красный Май</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31</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17</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Курасы</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26</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26</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19</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18</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1-й Липовец</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132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175</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19</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2-й Липовец</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31</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21</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23</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20</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Мерцаловка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21</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Покровский</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5</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22</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Поляна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40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10</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23</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Пустое</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15</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24</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Рожновка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Рязанцевка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24</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26</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Средний</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26</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27</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Степь</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33</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28</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Степь</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33</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29</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Степь-Хмелевое</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31</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Широкое</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33</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Tr="005469CA">
        <w:trPr>
          <w:cantSplit/>
        </w:trPr>
        <w:tc>
          <w:tcPr>
            <w:tcW w:w="6799" w:type="dxa"/>
            <w:gridSpan w:val="4"/>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 xml:space="preserve">Итого:  </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1080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45373A" w:rsidRDefault="00B7019D" w:rsidP="005469CA">
            <w:pPr>
              <w:widowControl w:val="0"/>
              <w:suppressAutoHyphens/>
              <w:snapToGrid w:val="0"/>
              <w:jc w:val="center"/>
              <w:rPr>
                <w:sz w:val="20"/>
                <w:szCs w:val="20"/>
              </w:rPr>
            </w:pPr>
            <w:r w:rsidRPr="0013555A">
              <w:rPr>
                <w:sz w:val="20"/>
                <w:szCs w:val="20"/>
              </w:rPr>
              <w:t>1710</w:t>
            </w:r>
          </w:p>
        </w:tc>
      </w:tr>
    </w:tbl>
    <w:p w:rsidR="00B7019D" w:rsidRDefault="00B7019D" w:rsidP="00B7019D">
      <w:pPr>
        <w:widowControl w:val="0"/>
        <w:suppressAutoHyphens/>
        <w:spacing w:line="240" w:lineRule="exact"/>
        <w:rPr>
          <w:rFonts w:eastAsia="Arial"/>
          <w:b/>
          <w:bCs/>
          <w:color w:val="000000"/>
          <w:sz w:val="18"/>
          <w:szCs w:val="18"/>
        </w:rPr>
      </w:pPr>
    </w:p>
    <w:p w:rsidR="00B7019D" w:rsidRPr="00D11E46" w:rsidRDefault="00B7019D" w:rsidP="00D11E46">
      <w:pPr>
        <w:widowControl w:val="0"/>
        <w:suppressAutoHyphens/>
        <w:ind w:firstLine="709"/>
        <w:jc w:val="both"/>
        <w:rPr>
          <w:sz w:val="28"/>
          <w:szCs w:val="28"/>
        </w:rPr>
      </w:pPr>
      <w:r w:rsidRPr="00D11E46">
        <w:rPr>
          <w:sz w:val="28"/>
          <w:szCs w:val="28"/>
        </w:rPr>
        <w:t>На момент проектирования демографическая ситуация в Вышнереутчанском сельсовете, как и в Медвенском районе в целом, характеризуется продолжающимся процессом естественной убыли населения вследствие превышения числа умерших над числом р</w:t>
      </w:r>
      <w:r w:rsidRPr="00D11E46">
        <w:rPr>
          <w:sz w:val="28"/>
          <w:szCs w:val="28"/>
        </w:rPr>
        <w:t>о</w:t>
      </w:r>
      <w:r w:rsidRPr="00D11E46">
        <w:rPr>
          <w:sz w:val="28"/>
          <w:szCs w:val="28"/>
        </w:rPr>
        <w:t xml:space="preserve">дившихся. </w:t>
      </w:r>
    </w:p>
    <w:p w:rsidR="00B7019D" w:rsidRPr="00D11E46" w:rsidRDefault="00B7019D" w:rsidP="00D11E46">
      <w:pPr>
        <w:widowControl w:val="0"/>
        <w:suppressAutoHyphens/>
        <w:ind w:firstLine="709"/>
        <w:jc w:val="both"/>
        <w:rPr>
          <w:sz w:val="28"/>
          <w:szCs w:val="28"/>
        </w:rPr>
      </w:pPr>
      <w:r w:rsidRPr="00D11E46">
        <w:rPr>
          <w:sz w:val="28"/>
          <w:szCs w:val="28"/>
        </w:rPr>
        <w:t>Одним из проявлений социально-демографического неблагополучия является высокая смертность населения. Общий коэффициент смертности за период с 2017 по 2020 г</w:t>
      </w:r>
      <w:r w:rsidRPr="00D11E46">
        <w:rPr>
          <w:sz w:val="28"/>
          <w:szCs w:val="28"/>
        </w:rPr>
        <w:t>о</w:t>
      </w:r>
      <w:r w:rsidRPr="00D11E46">
        <w:rPr>
          <w:sz w:val="28"/>
          <w:szCs w:val="28"/>
        </w:rPr>
        <w:t>ды колебался от 21,3 до 10,4 % и в среднем составил 17,3 %. Однако величина данного показателя по-прежнему существенно выше среднего значения общего коэффициента смертности по Курской области, который за тот же период составил 10,1-11,1%. Это объясняется более выс</w:t>
      </w:r>
      <w:r w:rsidRPr="00D11E46">
        <w:rPr>
          <w:sz w:val="28"/>
          <w:szCs w:val="28"/>
        </w:rPr>
        <w:t>о</w:t>
      </w:r>
      <w:r w:rsidRPr="00D11E46">
        <w:rPr>
          <w:sz w:val="28"/>
          <w:szCs w:val="28"/>
        </w:rPr>
        <w:t xml:space="preserve">ким уровнем смертности и пониженным уровнем рождаемости. </w:t>
      </w:r>
    </w:p>
    <w:p w:rsidR="00B7019D" w:rsidRPr="00D11E46" w:rsidRDefault="00B7019D" w:rsidP="00D11E46">
      <w:pPr>
        <w:widowControl w:val="0"/>
        <w:suppressAutoHyphens/>
        <w:ind w:firstLine="709"/>
        <w:jc w:val="both"/>
        <w:rPr>
          <w:sz w:val="28"/>
          <w:szCs w:val="28"/>
        </w:rPr>
      </w:pPr>
      <w:r w:rsidRPr="00D11E46">
        <w:rPr>
          <w:sz w:val="28"/>
          <w:szCs w:val="28"/>
        </w:rPr>
        <w:t xml:space="preserve">Тенденции последних лет свидетельствуют об улучшении демографических показателей, что проявляется в росте рождаемости и снижении смертности. Однако данный процесс объясняется, прежде всего, вступлением в детородный возраст многочисленной группы «внуков войны» </w:t>
      </w:r>
      <w:r w:rsidRPr="00D11E46">
        <w:rPr>
          <w:sz w:val="28"/>
          <w:szCs w:val="28"/>
        </w:rPr>
        <w:lastRenderedPageBreak/>
        <w:t>и переходом в «группу риска» (населения, чей возраст соответствует или превышает пок</w:t>
      </w:r>
      <w:r w:rsidRPr="00D11E46">
        <w:rPr>
          <w:sz w:val="28"/>
          <w:szCs w:val="28"/>
        </w:rPr>
        <w:t>а</w:t>
      </w:r>
      <w:r w:rsidRPr="00D11E46">
        <w:rPr>
          <w:sz w:val="28"/>
          <w:szCs w:val="28"/>
        </w:rPr>
        <w:t>затель ожидаемой продолжительности жизни) малочисленного населения, родившегося в годы войны.</w:t>
      </w:r>
    </w:p>
    <w:p w:rsidR="00B7019D" w:rsidRPr="00D11E46" w:rsidRDefault="00B7019D" w:rsidP="00D11E46">
      <w:pPr>
        <w:widowControl w:val="0"/>
        <w:suppressAutoHyphens/>
        <w:ind w:firstLine="709"/>
        <w:jc w:val="both"/>
        <w:rPr>
          <w:sz w:val="28"/>
          <w:szCs w:val="28"/>
        </w:rPr>
      </w:pPr>
      <w:r w:rsidRPr="00D11E46">
        <w:rPr>
          <w:sz w:val="28"/>
          <w:szCs w:val="28"/>
        </w:rPr>
        <w:t>Таким образом, сложившийся в поселении уровень рождаемости не обеспечивает даже простого воспроизводства населения.</w:t>
      </w:r>
    </w:p>
    <w:p w:rsidR="00B7019D" w:rsidRPr="00D11E46" w:rsidRDefault="00B7019D" w:rsidP="00D11E46">
      <w:pPr>
        <w:widowControl w:val="0"/>
        <w:suppressAutoHyphens/>
        <w:ind w:firstLine="709"/>
        <w:jc w:val="both"/>
        <w:rPr>
          <w:sz w:val="28"/>
          <w:szCs w:val="28"/>
        </w:rPr>
      </w:pPr>
      <w:r w:rsidRPr="00D11E46">
        <w:rPr>
          <w:sz w:val="28"/>
          <w:szCs w:val="28"/>
        </w:rPr>
        <w:t>Возрастная структура населения Вышнереутчанского сельсовета относится к регрессивному типу, т.к. численность населения старше трудоспособного возраста превышает числе</w:t>
      </w:r>
      <w:r w:rsidRPr="00D11E46">
        <w:rPr>
          <w:sz w:val="28"/>
          <w:szCs w:val="28"/>
        </w:rPr>
        <w:t>н</w:t>
      </w:r>
      <w:r w:rsidRPr="00D11E46">
        <w:rPr>
          <w:sz w:val="28"/>
          <w:szCs w:val="28"/>
        </w:rPr>
        <w:t>ность детей в 2,1 раз (на начало 2020 года).</w:t>
      </w:r>
    </w:p>
    <w:p w:rsidR="00B7019D" w:rsidRPr="00D11E46" w:rsidRDefault="00B7019D" w:rsidP="00D11E46">
      <w:pPr>
        <w:widowControl w:val="0"/>
        <w:suppressAutoHyphens/>
        <w:ind w:firstLine="709"/>
        <w:jc w:val="both"/>
        <w:rPr>
          <w:sz w:val="28"/>
          <w:szCs w:val="28"/>
        </w:rPr>
      </w:pPr>
      <w:r w:rsidRPr="00D11E46">
        <w:rPr>
          <w:sz w:val="28"/>
          <w:szCs w:val="28"/>
        </w:rPr>
        <w:t>Коэффициент демографической нагрузки на трудоспособное население в населенных пунктах в 2019 году составил 0,78, что незначительно превышает данный показатель по Курской области.</w:t>
      </w:r>
    </w:p>
    <w:p w:rsidR="00B7019D" w:rsidRPr="00D11E46" w:rsidRDefault="00B7019D" w:rsidP="00D11E46">
      <w:pPr>
        <w:widowControl w:val="0"/>
        <w:suppressAutoHyphens/>
        <w:ind w:firstLine="709"/>
        <w:jc w:val="both"/>
        <w:rPr>
          <w:sz w:val="28"/>
          <w:szCs w:val="28"/>
        </w:rPr>
      </w:pPr>
      <w:r w:rsidRPr="00D11E46">
        <w:rPr>
          <w:sz w:val="28"/>
          <w:szCs w:val="28"/>
        </w:rPr>
        <w:t>Регрессивный тип возрастной структуры населения определяет не только социально-экономическое положение и репродуктивные особенности, но и способствует росту возрастно-зависимой патологии (за счет заболеваний, свойственных старшим возрастным группам) и общей смертности. Однако по прогнозу Росстата к 2025 году планируется рост ожидаемой продолжительности жизни по России в целом, причем рост данного показателя в основном определяется снижением младенческой смертности и смертности населения молодых возрастов.</w:t>
      </w:r>
    </w:p>
    <w:p w:rsidR="00B7019D" w:rsidRPr="00D11E46" w:rsidRDefault="00B7019D" w:rsidP="00D11E46">
      <w:pPr>
        <w:widowControl w:val="0"/>
        <w:suppressAutoHyphens/>
        <w:ind w:firstLine="709"/>
        <w:jc w:val="both"/>
        <w:rPr>
          <w:sz w:val="28"/>
          <w:szCs w:val="28"/>
        </w:rPr>
      </w:pPr>
      <w:r w:rsidRPr="00D11E46">
        <w:rPr>
          <w:sz w:val="28"/>
          <w:szCs w:val="28"/>
        </w:rPr>
        <w:t>Малочисленность групп населения моложе трудоспособного возраста может стать причиной значительного снижения рождаемости при достижении женщинами данных поколений 20-29 лет, возраста наиболее эффективного для деторождения. Критическое сокращение количества и доли молодежи в среднесрочной перспективе приведет к исчерпанию трудовых ресу</w:t>
      </w:r>
      <w:r w:rsidRPr="00D11E46">
        <w:rPr>
          <w:sz w:val="28"/>
          <w:szCs w:val="28"/>
        </w:rPr>
        <w:t>р</w:t>
      </w:r>
      <w:r w:rsidRPr="00D11E46">
        <w:rPr>
          <w:sz w:val="28"/>
          <w:szCs w:val="28"/>
        </w:rPr>
        <w:t>сов.</w:t>
      </w:r>
    </w:p>
    <w:p w:rsidR="00B7019D" w:rsidRPr="00D11E46" w:rsidRDefault="00B7019D" w:rsidP="00D11E46">
      <w:pPr>
        <w:widowControl w:val="0"/>
        <w:suppressAutoHyphens/>
        <w:ind w:firstLine="709"/>
        <w:jc w:val="both"/>
        <w:rPr>
          <w:sz w:val="28"/>
          <w:szCs w:val="28"/>
        </w:rPr>
      </w:pPr>
      <w:r w:rsidRPr="00D11E46">
        <w:rPr>
          <w:sz w:val="28"/>
          <w:szCs w:val="28"/>
        </w:rPr>
        <w:t>В период первой очереди реализации проекта прогнозируется ухудшение показателей естественного движения населения, что будет связано с вхождением в детородный возраст людей, рожденных в конце 80-х начале 90-х годов. Одновременно проявится д</w:t>
      </w:r>
      <w:r w:rsidRPr="00D11E46">
        <w:rPr>
          <w:sz w:val="28"/>
          <w:szCs w:val="28"/>
        </w:rPr>
        <w:t>е</w:t>
      </w:r>
      <w:r w:rsidRPr="00D11E46">
        <w:rPr>
          <w:sz w:val="28"/>
          <w:szCs w:val="28"/>
        </w:rPr>
        <w:t>фицит трудовых ресурсов, в особенности, работников мужского пола. Уже сейчас колич</w:t>
      </w:r>
      <w:r w:rsidRPr="00D11E46">
        <w:rPr>
          <w:sz w:val="28"/>
          <w:szCs w:val="28"/>
        </w:rPr>
        <w:t>е</w:t>
      </w:r>
      <w:r w:rsidRPr="00D11E46">
        <w:rPr>
          <w:sz w:val="28"/>
          <w:szCs w:val="28"/>
        </w:rPr>
        <w:t>ство мужчин трудоспособного возраста меньше количества женщин, при том, что ожидаемая пр</w:t>
      </w:r>
      <w:r w:rsidRPr="00D11E46">
        <w:rPr>
          <w:sz w:val="28"/>
          <w:szCs w:val="28"/>
        </w:rPr>
        <w:t>о</w:t>
      </w:r>
      <w:r w:rsidRPr="00D11E46">
        <w:rPr>
          <w:sz w:val="28"/>
          <w:szCs w:val="28"/>
        </w:rPr>
        <w:t>должительность жизни мужчин существенно ниже, чем у женщин.</w:t>
      </w:r>
    </w:p>
    <w:p w:rsidR="00B7019D" w:rsidRPr="00D11E46" w:rsidRDefault="00B7019D" w:rsidP="00D11E46">
      <w:pPr>
        <w:widowControl w:val="0"/>
        <w:suppressAutoHyphens/>
        <w:ind w:firstLine="709"/>
        <w:jc w:val="both"/>
        <w:rPr>
          <w:sz w:val="28"/>
          <w:szCs w:val="28"/>
        </w:rPr>
      </w:pPr>
      <w:r w:rsidRPr="00D11E46">
        <w:rPr>
          <w:sz w:val="28"/>
          <w:szCs w:val="28"/>
        </w:rPr>
        <w:t xml:space="preserve">В последние годы в сельсовете фиксируется стабильная естественная убыль населения, которая незначительно уравновешивается миграционным приростом (сельсовет расположен в </w:t>
      </w:r>
      <w:smartTag w:uri="urn:schemas-microsoft-com:office:smarttags" w:element="metricconverter">
        <w:smartTagPr>
          <w:attr w:name="ProductID" w:val="25 км"/>
        </w:smartTagPr>
        <w:r w:rsidRPr="00D11E46">
          <w:rPr>
            <w:sz w:val="28"/>
            <w:szCs w:val="28"/>
          </w:rPr>
          <w:t>25 км</w:t>
        </w:r>
      </w:smartTag>
      <w:r w:rsidRPr="00D11E46">
        <w:rPr>
          <w:sz w:val="28"/>
          <w:szCs w:val="28"/>
        </w:rPr>
        <w:t xml:space="preserve"> от районного центра – п. Медвенка). В целом динамика процессов естественного движения населения анал</w:t>
      </w:r>
      <w:r w:rsidRPr="00D11E46">
        <w:rPr>
          <w:sz w:val="28"/>
          <w:szCs w:val="28"/>
        </w:rPr>
        <w:t>о</w:t>
      </w:r>
      <w:r w:rsidRPr="00D11E46">
        <w:rPr>
          <w:sz w:val="28"/>
          <w:szCs w:val="28"/>
        </w:rPr>
        <w:t>гична общероссийским показателям.</w:t>
      </w:r>
    </w:p>
    <w:p w:rsidR="00B7019D" w:rsidRPr="00D11E46" w:rsidRDefault="00B7019D" w:rsidP="00D11E46">
      <w:pPr>
        <w:widowControl w:val="0"/>
        <w:suppressAutoHyphens/>
        <w:ind w:firstLine="709"/>
        <w:jc w:val="both"/>
        <w:rPr>
          <w:sz w:val="28"/>
          <w:szCs w:val="28"/>
        </w:rPr>
      </w:pPr>
      <w:r w:rsidRPr="00D11E46">
        <w:rPr>
          <w:sz w:val="28"/>
          <w:szCs w:val="28"/>
        </w:rPr>
        <w:t>На снижение уровня рождаемости влияет ряд факторов, важнейшими из которых являются:</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устойчивая тенденция к быстрому снижению рождаемости, характ</w:t>
      </w:r>
      <w:r w:rsidRPr="00D11E46">
        <w:rPr>
          <w:sz w:val="28"/>
          <w:szCs w:val="28"/>
        </w:rPr>
        <w:t>е</w:t>
      </w:r>
      <w:r w:rsidRPr="00D11E46">
        <w:rPr>
          <w:sz w:val="28"/>
          <w:szCs w:val="28"/>
        </w:rPr>
        <w:t>ризуемая снижением количества детей, приходящихся на 1 женщину;</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lastRenderedPageBreak/>
        <w:t>нестабильность экономики;</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 xml:space="preserve">социально-бытовые условия. </w:t>
      </w:r>
    </w:p>
    <w:p w:rsidR="00B7019D" w:rsidRPr="00D11E46" w:rsidRDefault="00B7019D" w:rsidP="00D11E46">
      <w:pPr>
        <w:widowControl w:val="0"/>
        <w:suppressAutoHyphens/>
        <w:ind w:firstLine="709"/>
        <w:jc w:val="both"/>
        <w:rPr>
          <w:sz w:val="28"/>
          <w:szCs w:val="28"/>
        </w:rPr>
      </w:pPr>
      <w:r w:rsidRPr="00D11E46">
        <w:rPr>
          <w:sz w:val="28"/>
          <w:szCs w:val="28"/>
        </w:rPr>
        <w:t>На протяжении последних лет (с 2015 года) в сельсовете наблюдался незначительный миграционный отток населения, что объясняется спадом в экономике (недостаточном количестве мест приложения труда с адекватной заработной платой). Значимым фактором является наличие автомобильных дорог регионального значения, что существенно упрощает возможность сн</w:t>
      </w:r>
      <w:r w:rsidRPr="00D11E46">
        <w:rPr>
          <w:sz w:val="28"/>
          <w:szCs w:val="28"/>
        </w:rPr>
        <w:t>а</w:t>
      </w:r>
      <w:r w:rsidRPr="00D11E46">
        <w:rPr>
          <w:sz w:val="28"/>
          <w:szCs w:val="28"/>
        </w:rPr>
        <w:t>чала временных трудовых миграций (в областной центр, соседние Белгородскую, орловскую области, Москву и в Украину), а затем и переезд на пост</w:t>
      </w:r>
      <w:r w:rsidRPr="00D11E46">
        <w:rPr>
          <w:sz w:val="28"/>
          <w:szCs w:val="28"/>
        </w:rPr>
        <w:t>о</w:t>
      </w:r>
      <w:r w:rsidRPr="00D11E46">
        <w:rPr>
          <w:sz w:val="28"/>
          <w:szCs w:val="28"/>
        </w:rPr>
        <w:t>янное место жительства. Однако расположенность в непосредственной близости с районным центром является положительным фактором для миграции населения из отдаленных муниципальных образований Медвенского района в Вышнереутчанский сельсовет.</w:t>
      </w:r>
    </w:p>
    <w:p w:rsidR="00B7019D" w:rsidRPr="00D11E46" w:rsidRDefault="00B7019D" w:rsidP="00D11E46">
      <w:pPr>
        <w:widowControl w:val="0"/>
        <w:suppressAutoHyphens/>
        <w:ind w:firstLine="709"/>
        <w:jc w:val="both"/>
        <w:rPr>
          <w:sz w:val="28"/>
          <w:szCs w:val="28"/>
        </w:rPr>
      </w:pPr>
      <w:r w:rsidRPr="00D11E46">
        <w:rPr>
          <w:sz w:val="28"/>
          <w:szCs w:val="28"/>
        </w:rPr>
        <w:t>Ключевые факторы привлечения трудовой миграции – увеличение пр</w:t>
      </w:r>
      <w:r w:rsidRPr="00D11E46">
        <w:rPr>
          <w:sz w:val="28"/>
          <w:szCs w:val="28"/>
        </w:rPr>
        <w:t>о</w:t>
      </w:r>
      <w:r w:rsidRPr="00D11E46">
        <w:rPr>
          <w:sz w:val="28"/>
          <w:szCs w:val="28"/>
        </w:rPr>
        <w:t>мышленного производства основных предприятий и, как следствие, рост числа рабочих мест в экономике, повышение уровня доходов населения, доступность жилья и других социальных у</w:t>
      </w:r>
      <w:r w:rsidRPr="00D11E46">
        <w:rPr>
          <w:sz w:val="28"/>
          <w:szCs w:val="28"/>
        </w:rPr>
        <w:t>с</w:t>
      </w:r>
      <w:r w:rsidRPr="00D11E46">
        <w:rPr>
          <w:sz w:val="28"/>
          <w:szCs w:val="28"/>
        </w:rPr>
        <w:t>луг.</w:t>
      </w:r>
    </w:p>
    <w:p w:rsidR="00B7019D" w:rsidRPr="00D11E46" w:rsidRDefault="00B7019D" w:rsidP="00D11E46">
      <w:pPr>
        <w:widowControl w:val="0"/>
        <w:suppressAutoHyphens/>
        <w:ind w:firstLine="709"/>
        <w:jc w:val="both"/>
        <w:rPr>
          <w:sz w:val="28"/>
          <w:szCs w:val="28"/>
        </w:rPr>
      </w:pPr>
      <w:r w:rsidRPr="00D11E46">
        <w:rPr>
          <w:sz w:val="28"/>
          <w:szCs w:val="28"/>
        </w:rPr>
        <w:t>За последние годы произошло изменение возрастной структуры в сторону увеличения населения пенсионного возраста.</w:t>
      </w:r>
    </w:p>
    <w:p w:rsidR="00B7019D" w:rsidRPr="004330D3" w:rsidRDefault="00B7019D" w:rsidP="00D11E46">
      <w:pPr>
        <w:widowControl w:val="0"/>
        <w:suppressAutoHyphens/>
        <w:ind w:firstLine="709"/>
        <w:jc w:val="both"/>
      </w:pPr>
      <w:r w:rsidRPr="00D11E46">
        <w:rPr>
          <w:sz w:val="28"/>
          <w:szCs w:val="28"/>
        </w:rPr>
        <w:t>Трудоспособное население на 01.01.2020 г. составило 56,1% от общего числа жителей, удельный вес населения моложе трудоспособного возраста равен 15,8%, старше тр</w:t>
      </w:r>
      <w:r w:rsidRPr="00D11E46">
        <w:rPr>
          <w:sz w:val="28"/>
          <w:szCs w:val="28"/>
        </w:rPr>
        <w:t>у</w:t>
      </w:r>
      <w:r w:rsidRPr="00D11E46">
        <w:rPr>
          <w:sz w:val="28"/>
          <w:szCs w:val="28"/>
        </w:rPr>
        <w:t>доспособного возраста – 28,1%.</w:t>
      </w:r>
      <w:r w:rsidRPr="004330D3">
        <w:t xml:space="preserve"> </w:t>
      </w:r>
    </w:p>
    <w:p w:rsidR="00B7019D" w:rsidRPr="00D11E46" w:rsidRDefault="00B7019D" w:rsidP="00D11E46">
      <w:pPr>
        <w:widowControl w:val="0"/>
        <w:suppressAutoHyphens/>
        <w:ind w:firstLine="709"/>
        <w:jc w:val="both"/>
        <w:rPr>
          <w:b/>
          <w:sz w:val="28"/>
          <w:szCs w:val="28"/>
        </w:rPr>
      </w:pPr>
      <w:r w:rsidRPr="00D11E46">
        <w:rPr>
          <w:b/>
          <w:sz w:val="28"/>
          <w:szCs w:val="28"/>
        </w:rPr>
        <w:t>Выводы:</w:t>
      </w:r>
    </w:p>
    <w:p w:rsidR="00B7019D" w:rsidRPr="00D11E46" w:rsidRDefault="00B7019D" w:rsidP="00D11E46">
      <w:pPr>
        <w:widowControl w:val="0"/>
        <w:suppressAutoHyphens/>
        <w:ind w:firstLine="709"/>
        <w:jc w:val="both"/>
        <w:rPr>
          <w:sz w:val="28"/>
          <w:szCs w:val="28"/>
        </w:rPr>
      </w:pPr>
      <w:r w:rsidRPr="00D11E46">
        <w:rPr>
          <w:sz w:val="28"/>
          <w:szCs w:val="28"/>
        </w:rPr>
        <w:t>1. В сельсовете наблюдается устойчивая депопуляция населения, которая обусловлена низкой рождаемостью, не обеспечивающей естественный прирост населения, смер</w:t>
      </w:r>
      <w:r w:rsidRPr="00D11E46">
        <w:rPr>
          <w:sz w:val="28"/>
          <w:szCs w:val="28"/>
        </w:rPr>
        <w:t>т</w:t>
      </w:r>
      <w:r w:rsidRPr="00D11E46">
        <w:rPr>
          <w:sz w:val="28"/>
          <w:szCs w:val="28"/>
        </w:rPr>
        <w:t>ностью, превышающей уровень рождаемости. Таким образом, естественная убыль не компенсируется механическим приро</w:t>
      </w:r>
      <w:r w:rsidRPr="00D11E46">
        <w:rPr>
          <w:sz w:val="28"/>
          <w:szCs w:val="28"/>
        </w:rPr>
        <w:t>с</w:t>
      </w:r>
      <w:r w:rsidRPr="00D11E46">
        <w:rPr>
          <w:sz w:val="28"/>
          <w:szCs w:val="28"/>
        </w:rPr>
        <w:t>том.</w:t>
      </w:r>
    </w:p>
    <w:p w:rsidR="00B7019D" w:rsidRPr="00D11E46" w:rsidRDefault="00B7019D" w:rsidP="00D11E46">
      <w:pPr>
        <w:widowControl w:val="0"/>
        <w:suppressAutoHyphens/>
        <w:ind w:firstLine="709"/>
        <w:jc w:val="both"/>
        <w:rPr>
          <w:sz w:val="28"/>
          <w:szCs w:val="28"/>
        </w:rPr>
      </w:pPr>
      <w:r w:rsidRPr="00D11E46">
        <w:rPr>
          <w:sz w:val="28"/>
          <w:szCs w:val="28"/>
        </w:rPr>
        <w:t>2. 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w:t>
      </w:r>
      <w:r w:rsidRPr="00D11E46">
        <w:rPr>
          <w:sz w:val="28"/>
          <w:szCs w:val="28"/>
        </w:rPr>
        <w:t>о</w:t>
      </w:r>
      <w:r w:rsidRPr="00D11E46">
        <w:rPr>
          <w:sz w:val="28"/>
          <w:szCs w:val="28"/>
        </w:rPr>
        <w:t>го возраста.</w:t>
      </w:r>
    </w:p>
    <w:p w:rsidR="00B7019D" w:rsidRPr="00D11E46" w:rsidRDefault="00B7019D" w:rsidP="00D11E46">
      <w:pPr>
        <w:widowControl w:val="0"/>
        <w:suppressAutoHyphens/>
        <w:ind w:firstLine="709"/>
        <w:jc w:val="both"/>
        <w:rPr>
          <w:sz w:val="28"/>
          <w:szCs w:val="28"/>
        </w:rPr>
      </w:pPr>
      <w:r w:rsidRPr="00D11E46">
        <w:rPr>
          <w:sz w:val="28"/>
          <w:szCs w:val="28"/>
        </w:rPr>
        <w:t>3. В условиях падения естественного воспроизводства населения механический приток будет являться определяющим в формировании населения сельсовета, оказывая влияние на изменения в численности, национальном с</w:t>
      </w:r>
      <w:r w:rsidRPr="00D11E46">
        <w:rPr>
          <w:sz w:val="28"/>
          <w:szCs w:val="28"/>
        </w:rPr>
        <w:t>о</w:t>
      </w:r>
      <w:r w:rsidRPr="00D11E46">
        <w:rPr>
          <w:sz w:val="28"/>
          <w:szCs w:val="28"/>
        </w:rPr>
        <w:t>ставе и половозрастной структуре.</w:t>
      </w:r>
    </w:p>
    <w:p w:rsidR="00B7019D" w:rsidRPr="00D11E46" w:rsidRDefault="00B7019D" w:rsidP="00D11E46">
      <w:pPr>
        <w:widowControl w:val="0"/>
        <w:suppressAutoHyphens/>
        <w:ind w:firstLine="709"/>
        <w:jc w:val="both"/>
        <w:rPr>
          <w:sz w:val="28"/>
          <w:szCs w:val="28"/>
        </w:rPr>
      </w:pPr>
      <w:r w:rsidRPr="00D11E46">
        <w:rPr>
          <w:sz w:val="28"/>
          <w:szCs w:val="28"/>
        </w:rPr>
        <w:t>4. Сложившаяся тенденция депопуляции населения является главной проблемой развития социальной сферы.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B7019D" w:rsidRPr="00D11E46" w:rsidRDefault="00B7019D" w:rsidP="00D11E46">
      <w:pPr>
        <w:widowControl w:val="0"/>
        <w:suppressAutoHyphens/>
        <w:ind w:firstLine="709"/>
        <w:jc w:val="both"/>
        <w:rPr>
          <w:sz w:val="28"/>
          <w:szCs w:val="28"/>
        </w:rPr>
      </w:pPr>
      <w:r w:rsidRPr="00D11E46">
        <w:rPr>
          <w:sz w:val="28"/>
          <w:szCs w:val="28"/>
        </w:rPr>
        <w:t>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w:t>
      </w:r>
      <w:r w:rsidRPr="00D11E46">
        <w:rPr>
          <w:sz w:val="28"/>
          <w:szCs w:val="28"/>
        </w:rPr>
        <w:t>е</w:t>
      </w:r>
      <w:r w:rsidRPr="00D11E46">
        <w:rPr>
          <w:sz w:val="28"/>
          <w:szCs w:val="28"/>
        </w:rPr>
        <w:t xml:space="preserve">ния. </w:t>
      </w:r>
    </w:p>
    <w:p w:rsidR="00B7019D" w:rsidRPr="00D11E46" w:rsidRDefault="00B7019D" w:rsidP="00D11E46">
      <w:pPr>
        <w:widowControl w:val="0"/>
        <w:suppressAutoHyphens/>
        <w:ind w:firstLine="709"/>
        <w:jc w:val="both"/>
        <w:rPr>
          <w:sz w:val="28"/>
          <w:szCs w:val="28"/>
        </w:rPr>
      </w:pPr>
      <w:r w:rsidRPr="00D11E46">
        <w:rPr>
          <w:sz w:val="28"/>
          <w:szCs w:val="28"/>
        </w:rPr>
        <w:lastRenderedPageBreak/>
        <w:t>Основными направлениями реализации демографической политики я</w:t>
      </w:r>
      <w:r w:rsidRPr="00D11E46">
        <w:rPr>
          <w:sz w:val="28"/>
          <w:szCs w:val="28"/>
        </w:rPr>
        <w:t>в</w:t>
      </w:r>
      <w:r w:rsidRPr="00D11E46">
        <w:rPr>
          <w:sz w:val="28"/>
          <w:szCs w:val="28"/>
        </w:rPr>
        <w:t>ляются:</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реализация мероприятий, направленных на стимулирование ро</w:t>
      </w:r>
      <w:r w:rsidRPr="00D11E46">
        <w:rPr>
          <w:sz w:val="28"/>
          <w:szCs w:val="28"/>
        </w:rPr>
        <w:t>ж</w:t>
      </w:r>
      <w:r w:rsidRPr="00D11E46">
        <w:rPr>
          <w:sz w:val="28"/>
          <w:szCs w:val="28"/>
        </w:rPr>
        <w:t>даемости;</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приобщение разных возрастных групп к здоровому образу жизни;</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создание системы профилактики социально значимых заболев</w:t>
      </w:r>
      <w:r w:rsidRPr="00D11E46">
        <w:rPr>
          <w:sz w:val="28"/>
          <w:szCs w:val="28"/>
        </w:rPr>
        <w:t>а</w:t>
      </w:r>
      <w:r w:rsidRPr="00D11E46">
        <w:rPr>
          <w:sz w:val="28"/>
          <w:szCs w:val="28"/>
        </w:rPr>
        <w:t>ний;</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создание условий для притока квалифицированных специалистов и экономически активного населения в регион;</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перспективы создания рабочих мест.</w:t>
      </w:r>
    </w:p>
    <w:p w:rsidR="00B7019D" w:rsidRPr="00D11E46" w:rsidRDefault="00B7019D" w:rsidP="00D11E46">
      <w:pPr>
        <w:widowControl w:val="0"/>
        <w:suppressAutoHyphens/>
        <w:ind w:firstLine="709"/>
        <w:jc w:val="both"/>
        <w:rPr>
          <w:sz w:val="28"/>
          <w:szCs w:val="28"/>
        </w:rPr>
      </w:pPr>
      <w:r w:rsidRPr="00D11E46">
        <w:rPr>
          <w:sz w:val="28"/>
          <w:szCs w:val="28"/>
        </w:rPr>
        <w:t xml:space="preserve">В связи с этим важной составной частью стратегических мероприятий социально-экономического развития сельсовета является организация подготовки высшего и среднего звена кадров основных сфер жизнедеятельности. </w:t>
      </w:r>
    </w:p>
    <w:p w:rsidR="00B7019D" w:rsidRPr="00D11E46" w:rsidRDefault="00B7019D" w:rsidP="00D11E46">
      <w:pPr>
        <w:widowControl w:val="0"/>
        <w:suppressAutoHyphens/>
        <w:ind w:firstLine="709"/>
        <w:jc w:val="both"/>
        <w:rPr>
          <w:sz w:val="28"/>
          <w:szCs w:val="28"/>
        </w:rPr>
      </w:pPr>
      <w:r w:rsidRPr="00D11E46">
        <w:rPr>
          <w:sz w:val="28"/>
          <w:szCs w:val="28"/>
        </w:rPr>
        <w:t>Весьма актуальна подготовка квалифицированных кадров для модернизации агропромышленного комплекса сельсовета.</w:t>
      </w:r>
    </w:p>
    <w:p w:rsidR="00104908" w:rsidRDefault="00B7019D" w:rsidP="00D11E46">
      <w:pPr>
        <w:widowControl w:val="0"/>
        <w:suppressAutoHyphens/>
        <w:ind w:firstLine="709"/>
        <w:jc w:val="both"/>
        <w:rPr>
          <w:color w:val="FF0000"/>
          <w:sz w:val="28"/>
          <w:szCs w:val="28"/>
        </w:rPr>
      </w:pPr>
      <w:r w:rsidRPr="00D11E46">
        <w:rPr>
          <w:sz w:val="28"/>
          <w:szCs w:val="28"/>
        </w:rPr>
        <w:t>Демографическая ситуация, сложившаяся в настоящее время в Вышнереутчанском сельсовете неблагоприятная. Продолжается естественная убыль населения, уровень смертности превышает уровень рождаемости. Доля населения младших возрастов значительно ниже доли населения старших возрастных групп, что впоследствии приведет к ув</w:t>
      </w:r>
      <w:r w:rsidRPr="00D11E46">
        <w:rPr>
          <w:sz w:val="28"/>
          <w:szCs w:val="28"/>
        </w:rPr>
        <w:t>е</w:t>
      </w:r>
      <w:r w:rsidRPr="00D11E46">
        <w:rPr>
          <w:sz w:val="28"/>
          <w:szCs w:val="28"/>
        </w:rPr>
        <w:t>личению демографической нагрузки на трудоспособное население. Для сокращения естественной убыли населения необходимо принятие административных мер, направленных на стим</w:t>
      </w:r>
      <w:r w:rsidRPr="00D11E46">
        <w:rPr>
          <w:sz w:val="28"/>
          <w:szCs w:val="28"/>
        </w:rPr>
        <w:t>у</w:t>
      </w:r>
      <w:r w:rsidRPr="00D11E46">
        <w:rPr>
          <w:sz w:val="28"/>
          <w:szCs w:val="28"/>
        </w:rPr>
        <w:t>лирование рождаемости.</w:t>
      </w:r>
    </w:p>
    <w:p w:rsidR="00C21C62" w:rsidRPr="00104908" w:rsidRDefault="00AE2021" w:rsidP="00C21C62">
      <w:pPr>
        <w:ind w:firstLine="709"/>
        <w:jc w:val="both"/>
        <w:outlineLvl w:val="0"/>
        <w:rPr>
          <w:b/>
          <w:sz w:val="28"/>
          <w:szCs w:val="28"/>
        </w:rPr>
      </w:pPr>
      <w:r w:rsidRPr="00104908">
        <w:rPr>
          <w:sz w:val="28"/>
          <w:szCs w:val="28"/>
        </w:rPr>
        <w:t>Плотность населения рассчитывается по данным госстатистики о численности населения и данным о площади населенных пунктов в границах кадастровых кварталов.</w:t>
      </w:r>
    </w:p>
    <w:p w:rsidR="00104908" w:rsidRDefault="00104908" w:rsidP="00104908">
      <w:pPr>
        <w:pStyle w:val="afff9"/>
        <w:tabs>
          <w:tab w:val="clear" w:pos="851"/>
        </w:tabs>
        <w:ind w:right="-1" w:firstLine="709"/>
        <w:rPr>
          <w:rFonts w:ascii="Times New Roman" w:hAnsi="Times New Roman"/>
          <w:sz w:val="28"/>
          <w:szCs w:val="28"/>
        </w:r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lastRenderedPageBreak/>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среднеэтажная жилая застройка – застройка многоквартирными жилыми домами высотой от 5 до 8 этажей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F76C8" w:rsidP="002A361A">
      <w:pPr>
        <w:spacing w:line="264" w:lineRule="auto"/>
        <w:ind w:right="-852"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w:t>
      </w:r>
      <w:r w:rsidR="00447EB3">
        <w:rPr>
          <w:sz w:val="28"/>
          <w:szCs w:val="28"/>
        </w:rPr>
        <w:t xml:space="preserve"> </w:t>
      </w:r>
      <w:r w:rsidR="00633E51" w:rsidRPr="00FB7DF5">
        <w:rPr>
          <w:sz w:val="28"/>
          <w:szCs w:val="28"/>
        </w:rPr>
        <w:t>документацией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w:t>
      </w:r>
      <w:r w:rsidRPr="00FB7DF5">
        <w:rPr>
          <w:rFonts w:eastAsia="TimesNewRomanPSMT"/>
          <w:sz w:val="28"/>
          <w:szCs w:val="28"/>
        </w:rPr>
        <w:lastRenderedPageBreak/>
        <w:t>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lastRenderedPageBreak/>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Pr="00283D4D">
        <w:rPr>
          <w:rFonts w:eastAsia="TimesNewRomanPSMT"/>
          <w:sz w:val="28"/>
          <w:szCs w:val="28"/>
        </w:rPr>
        <w:t>2019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t xml:space="preserve">Таблица </w:t>
      </w:r>
      <w:r w:rsidR="006D6CED">
        <w:rPr>
          <w:bCs/>
          <w:sz w:val="28"/>
          <w:szCs w:val="28"/>
        </w:rPr>
        <w:t>6</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8" w:name="_Toc47964075"/>
      <w:bookmarkStart w:id="19" w:name="_Toc47969363"/>
      <w:bookmarkStart w:id="20"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6A3C3D">
        <w:rPr>
          <w:sz w:val="28"/>
        </w:rPr>
        <w:t>ВЫШНЕРЕУТЧАНСКИЙ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6A3C3D">
        <w:rPr>
          <w:b/>
          <w:sz w:val="28"/>
          <w:szCs w:val="28"/>
        </w:rPr>
        <w:t>Вышнереутчанского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6A3C3D">
        <w:rPr>
          <w:sz w:val="28"/>
          <w:szCs w:val="28"/>
        </w:rPr>
        <w:t>Вышнереутчанского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4"/>
          <w:pgSz w:w="11906" w:h="16838"/>
          <w:pgMar w:top="1134" w:right="1701" w:bottom="1134" w:left="1134" w:header="709" w:footer="709" w:gutter="0"/>
          <w:cols w:space="708"/>
          <w:docGrid w:linePitch="360"/>
        </w:sectPr>
      </w:pPr>
    </w:p>
    <w:p w:rsidR="005B65C4" w:rsidRPr="00FB7DF5" w:rsidRDefault="005B65C4" w:rsidP="002A361A">
      <w:pPr>
        <w:pStyle w:val="360"/>
        <w:ind w:left="-567" w:right="-285"/>
        <w:jc w:val="center"/>
        <w:rPr>
          <w:sz w:val="28"/>
        </w:rPr>
      </w:pPr>
      <w:r w:rsidRPr="00FB7DF5">
        <w:rPr>
          <w:sz w:val="28"/>
        </w:rPr>
        <w:lastRenderedPageBreak/>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6A3C3D">
        <w:rPr>
          <w:sz w:val="28"/>
        </w:rPr>
        <w:t>ВЫШНЕРЕУТЧАНСКИЙ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6A3C3D">
        <w:rPr>
          <w:sz w:val="28"/>
          <w:szCs w:val="28"/>
        </w:rPr>
        <w:t>Вышнереутчанский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5"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6A3C3D">
        <w:rPr>
          <w:sz w:val="28"/>
          <w:szCs w:val="28"/>
        </w:rPr>
        <w:t>Вышнереутчанский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w:t>
      </w:r>
      <w:r w:rsidRPr="00FB7DF5">
        <w:rPr>
          <w:rFonts w:eastAsia="TimesNewRomanPSMT"/>
          <w:sz w:val="28"/>
          <w:szCs w:val="28"/>
        </w:rPr>
        <w:lastRenderedPageBreak/>
        <w:t xml:space="preserve">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6D6CED">
      <w:pPr>
        <w:pStyle w:val="270"/>
        <w:ind w:left="-567" w:right="-285" w:firstLine="4253"/>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6D6CED">
      <w:pPr>
        <w:pStyle w:val="270"/>
        <w:ind w:left="-567" w:right="-285" w:firstLine="4253"/>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6D6CED">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F225D0" w:rsidP="006D6CED">
      <w:pPr>
        <w:pStyle w:val="270"/>
        <w:ind w:left="-567" w:right="-285" w:firstLine="4253"/>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 образования «</w:t>
      </w:r>
      <w:r w:rsidR="006A3C3D">
        <w:rPr>
          <w:b w:val="0"/>
          <w:sz w:val="28"/>
          <w:szCs w:val="28"/>
        </w:rPr>
        <w:t>Вышнереутчанский</w:t>
      </w:r>
      <w:r w:rsidRPr="003C2D30">
        <w:rPr>
          <w:b w:val="0"/>
          <w:sz w:val="28"/>
          <w:szCs w:val="28"/>
        </w:rPr>
        <w:t xml:space="preserve"> сельсовет»</w:t>
      </w:r>
    </w:p>
    <w:p w:rsidR="00F225D0" w:rsidRPr="00FB7DF5" w:rsidRDefault="000F44AB" w:rsidP="006D6CED">
      <w:pPr>
        <w:pStyle w:val="270"/>
        <w:ind w:left="-567" w:right="-285" w:firstLine="4253"/>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6"/>
          <w:pgSz w:w="11906" w:h="16838"/>
          <w:pgMar w:top="1134" w:right="1134" w:bottom="1134" w:left="1701" w:header="709" w:footer="709" w:gutter="0"/>
          <w:pgNumType w:start="1"/>
          <w:cols w:space="708"/>
          <w:titlePg/>
          <w:docGrid w:linePitch="360"/>
        </w:sectPr>
      </w:pPr>
    </w:p>
    <w:p w:rsidR="000F44AB" w:rsidRPr="00FB7DF5" w:rsidRDefault="000F44AB" w:rsidP="006D6CED">
      <w:pPr>
        <w:pStyle w:val="270"/>
        <w:ind w:left="-567" w:right="-285" w:firstLine="4111"/>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6D6CED">
      <w:pPr>
        <w:pStyle w:val="270"/>
        <w:ind w:left="-567" w:right="-285" w:firstLine="4111"/>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6D6CED">
      <w:pPr>
        <w:pStyle w:val="270"/>
        <w:ind w:left="-567" w:right="-285" w:firstLine="4111"/>
        <w:jc w:val="center"/>
        <w:rPr>
          <w:b w:val="0"/>
          <w:sz w:val="28"/>
          <w:szCs w:val="28"/>
        </w:rPr>
      </w:pPr>
      <w:r w:rsidRPr="003C2D30">
        <w:rPr>
          <w:b w:val="0"/>
          <w:sz w:val="28"/>
          <w:szCs w:val="28"/>
        </w:rPr>
        <w:t>градостроительного</w:t>
      </w:r>
    </w:p>
    <w:p w:rsidR="000F44AB" w:rsidRPr="003C2D30" w:rsidRDefault="000F44AB" w:rsidP="006D6CED">
      <w:pPr>
        <w:pStyle w:val="270"/>
        <w:ind w:left="-567" w:right="-285" w:firstLine="4111"/>
        <w:jc w:val="center"/>
        <w:rPr>
          <w:b w:val="0"/>
          <w:sz w:val="28"/>
          <w:szCs w:val="28"/>
        </w:rPr>
      </w:pPr>
      <w:r w:rsidRPr="003C2D30">
        <w:rPr>
          <w:b w:val="0"/>
          <w:sz w:val="28"/>
          <w:szCs w:val="28"/>
        </w:rPr>
        <w:t>проектирования муниципального</w:t>
      </w:r>
    </w:p>
    <w:p w:rsidR="000F44AB" w:rsidRPr="003C2D30" w:rsidRDefault="000F44AB" w:rsidP="006D6CED">
      <w:pPr>
        <w:pStyle w:val="270"/>
        <w:ind w:left="-567" w:right="-285" w:firstLine="4111"/>
        <w:jc w:val="center"/>
        <w:rPr>
          <w:b w:val="0"/>
          <w:sz w:val="28"/>
          <w:szCs w:val="28"/>
        </w:rPr>
      </w:pPr>
      <w:r w:rsidRPr="003C2D30">
        <w:rPr>
          <w:b w:val="0"/>
          <w:sz w:val="28"/>
          <w:szCs w:val="28"/>
        </w:rPr>
        <w:t xml:space="preserve"> образования «</w:t>
      </w:r>
      <w:r w:rsidR="006A3C3D">
        <w:rPr>
          <w:b w:val="0"/>
          <w:sz w:val="28"/>
          <w:szCs w:val="28"/>
        </w:rPr>
        <w:t>Вышнереутчанский</w:t>
      </w:r>
      <w:r w:rsidRPr="003C2D30">
        <w:rPr>
          <w:b w:val="0"/>
          <w:sz w:val="28"/>
          <w:szCs w:val="28"/>
        </w:rPr>
        <w:t xml:space="preserve"> сельсовет»</w:t>
      </w:r>
    </w:p>
    <w:p w:rsidR="00F225D0" w:rsidRPr="00FB7DF5" w:rsidRDefault="000F44AB" w:rsidP="006D6CED">
      <w:pPr>
        <w:pStyle w:val="270"/>
        <w:ind w:right="-285" w:firstLine="4111"/>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6D6CED">
      <w:pPr>
        <w:pStyle w:val="270"/>
        <w:ind w:left="-567" w:right="-285" w:firstLine="4253"/>
        <w:jc w:val="center"/>
        <w:rPr>
          <w:b w:val="0"/>
          <w:sz w:val="28"/>
          <w:szCs w:val="28"/>
        </w:rPr>
      </w:pPr>
      <w:r w:rsidRPr="003C2D30">
        <w:rPr>
          <w:b w:val="0"/>
          <w:sz w:val="28"/>
          <w:szCs w:val="28"/>
        </w:rPr>
        <w:lastRenderedPageBreak/>
        <w:t>Приложение №3</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к местным нормативам </w:t>
      </w:r>
    </w:p>
    <w:p w:rsidR="000F44AB" w:rsidRPr="003C2D30" w:rsidRDefault="000F44AB" w:rsidP="006D6CED">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проектирования муниципального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 образования «</w:t>
      </w:r>
      <w:r w:rsidR="006A3C3D">
        <w:rPr>
          <w:b w:val="0"/>
          <w:sz w:val="28"/>
          <w:szCs w:val="28"/>
        </w:rPr>
        <w:t>Вышнереутчанский</w:t>
      </w:r>
      <w:r w:rsidRPr="003C2D30">
        <w:rPr>
          <w:b w:val="0"/>
          <w:sz w:val="28"/>
          <w:szCs w:val="28"/>
        </w:rPr>
        <w:t xml:space="preserve"> сельсовет»</w:t>
      </w:r>
    </w:p>
    <w:p w:rsidR="00F225D0" w:rsidRPr="00FB7DF5" w:rsidRDefault="000F44AB" w:rsidP="006D6CED">
      <w:pPr>
        <w:pStyle w:val="270"/>
        <w:ind w:right="-285" w:firstLine="4253"/>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8"/>
      <w:bookmarkEnd w:id="19"/>
      <w:bookmarkEnd w:id="20"/>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1DB1" w:rsidRDefault="002E1DB1" w:rsidP="00BB7348">
      <w:r>
        <w:separator/>
      </w:r>
    </w:p>
  </w:endnote>
  <w:endnote w:type="continuationSeparator" w:id="1">
    <w:p w:rsidR="002E1DB1" w:rsidRDefault="002E1DB1"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Default="006A3C3D" w:rsidP="00F00669">
    <w:pPr>
      <w:pStyle w:val="af"/>
    </w:pPr>
  </w:p>
  <w:p w:rsidR="006A3C3D" w:rsidRPr="00F00669" w:rsidRDefault="006A3C3D"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1DB1" w:rsidRDefault="002E1DB1" w:rsidP="00BB7348">
      <w:r>
        <w:separator/>
      </w:r>
    </w:p>
  </w:footnote>
  <w:footnote w:type="continuationSeparator" w:id="1">
    <w:p w:rsidR="002E1DB1" w:rsidRDefault="002E1DB1" w:rsidP="00BB7348">
      <w:r>
        <w:continuationSeparator/>
      </w:r>
    </w:p>
  </w:footnote>
  <w:footnote w:id="2">
    <w:p w:rsidR="006A3C3D" w:rsidRDefault="006A3C3D" w:rsidP="002036D7">
      <w:pPr>
        <w:pStyle w:val="af8"/>
        <w:jc w:val="both"/>
      </w:pPr>
      <w:r>
        <w:rPr>
          <w:rStyle w:val="afffa"/>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3">
    <w:p w:rsidR="006A3C3D" w:rsidRDefault="006A3C3D" w:rsidP="00236BB5">
      <w:pPr>
        <w:pStyle w:val="af8"/>
      </w:pPr>
      <w:r>
        <w:rPr>
          <w:rStyle w:val="afffa"/>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6A3C3D" w:rsidRDefault="006A3C3D">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452534" w:rsidRPr="00452534">
          <w:rPr>
            <w:rFonts w:ascii="Times New Roman" w:hAnsi="Times New Roman" w:cs="Times New Roman"/>
            <w:noProof/>
            <w:lang w:val="ru-RU"/>
          </w:rPr>
          <w:t>1</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Default="006A3C3D">
    <w:pPr>
      <w:pStyle w:val="ad"/>
      <w:jc w:val="center"/>
    </w:pPr>
  </w:p>
  <w:p w:rsidR="006A3C3D" w:rsidRDefault="006A3C3D">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6A3C3D" w:rsidRDefault="006A3C3D">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452534" w:rsidRPr="00452534">
          <w:rPr>
            <w:rFonts w:ascii="Times New Roman" w:hAnsi="Times New Roman" w:cs="Times New Roman"/>
            <w:noProof/>
            <w:lang w:val="ru-RU"/>
          </w:rPr>
          <w:t>34</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Pr="0010196E" w:rsidRDefault="006A3C3D">
    <w:pPr>
      <w:pStyle w:val="ad"/>
      <w:jc w:val="center"/>
      <w:rPr>
        <w:lang w:val="ru-RU"/>
      </w:rPr>
    </w:pPr>
  </w:p>
  <w:p w:rsidR="006A3C3D" w:rsidRDefault="006A3C3D">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4">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5">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6">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7">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62E08CD"/>
    <w:multiLevelType w:val="hybridMultilevel"/>
    <w:tmpl w:val="9448010C"/>
    <w:lvl w:ilvl="0" w:tplc="584859BE">
      <w:start w:val="2"/>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C904276"/>
    <w:multiLevelType w:val="hybridMultilevel"/>
    <w:tmpl w:val="F35EFD62"/>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4">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7">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8">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9">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63F32115"/>
    <w:multiLevelType w:val="multilevel"/>
    <w:tmpl w:val="A5A667DA"/>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7"/>
  </w:num>
  <w:num w:numId="8">
    <w:abstractNumId w:val="8"/>
  </w:num>
  <w:num w:numId="9">
    <w:abstractNumId w:val="0"/>
  </w:num>
  <w:num w:numId="10">
    <w:abstractNumId w:val="16"/>
  </w:num>
  <w:num w:numId="11">
    <w:abstractNumId w:val="7"/>
  </w:num>
  <w:num w:numId="12">
    <w:abstractNumId w:val="14"/>
  </w:num>
  <w:num w:numId="13">
    <w:abstractNumId w:val="9"/>
  </w:num>
  <w:num w:numId="14">
    <w:abstractNumId w:val="21"/>
  </w:num>
  <w:num w:numId="15">
    <w:abstractNumId w:val="23"/>
  </w:num>
  <w:num w:numId="16">
    <w:abstractNumId w:val="19"/>
  </w:num>
  <w:num w:numId="17">
    <w:abstractNumId w:val="15"/>
  </w:num>
  <w:num w:numId="18">
    <w:abstractNumId w:val="6"/>
  </w:num>
  <w:num w:numId="19">
    <w:abstractNumId w:val="22"/>
  </w:num>
  <w:num w:numId="20">
    <w:abstractNumId w:val="18"/>
  </w:num>
  <w:num w:numId="21">
    <w:abstractNumId w:val="5"/>
  </w:num>
  <w:num w:numId="22">
    <w:abstractNumId w:val="13"/>
  </w:num>
  <w:num w:numId="23">
    <w:abstractNumId w:val="11"/>
  </w:num>
  <w:num w:numId="24">
    <w:abstractNumId w:val="20"/>
  </w:num>
  <w:num w:numId="25">
    <w:abstractNumId w:val="2"/>
  </w:num>
  <w:num w:numId="26">
    <w:abstractNumId w:val="10"/>
  </w:num>
  <w:num w:numId="27">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1DB1"/>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534"/>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C3D"/>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6CED"/>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229"/>
    <w:rsid w:val="00706748"/>
    <w:rsid w:val="0070788B"/>
    <w:rsid w:val="00707A4F"/>
    <w:rsid w:val="00710259"/>
    <w:rsid w:val="007112DF"/>
    <w:rsid w:val="007124FB"/>
    <w:rsid w:val="00713733"/>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019D"/>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1E46"/>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uiPriority w:val="34"/>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Знак Знак22"/>
    <w:basedOn w:val="a0"/>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35"/>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qFormat/>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 w:type="paragraph" w:customStyle="1" w:styleId="ListParagraph">
    <w:name w:val="List Paragraph"/>
    <w:basedOn w:val="a0"/>
    <w:rsid w:val="00713733"/>
    <w:pPr>
      <w:ind w:left="720"/>
    </w:p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consultant.ru/document/cons_doc_LAW_51040/2ce3b4c2e314b31833138ad26a48ec33f57545af/"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44</Pages>
  <Words>11563</Words>
  <Characters>65913</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35</cp:revision>
  <cp:lastPrinted>2021-04-27T07:51:00Z</cp:lastPrinted>
  <dcterms:created xsi:type="dcterms:W3CDTF">2021-05-28T09:55:00Z</dcterms:created>
  <dcterms:modified xsi:type="dcterms:W3CDTF">2021-05-31T12:01:00Z</dcterms:modified>
</cp:coreProperties>
</file>