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0517A6" w:rsidRDefault="00E33229" w:rsidP="00E33229">
      <w:pPr>
        <w:jc w:val="center"/>
        <w:rPr>
          <w:b/>
          <w:bCs/>
          <w:sz w:val="22"/>
          <w:szCs w:val="22"/>
        </w:rPr>
      </w:pPr>
      <w:r w:rsidRPr="000517A6">
        <w:rPr>
          <w:b/>
          <w:bCs/>
          <w:sz w:val="22"/>
          <w:szCs w:val="22"/>
        </w:rPr>
        <w:t>Экспертное заключение</w:t>
      </w:r>
    </w:p>
    <w:p w:rsidR="000517A6" w:rsidRPr="000517A6" w:rsidRDefault="00E33229" w:rsidP="000517A6">
      <w:pPr>
        <w:ind w:firstLine="567"/>
        <w:jc w:val="both"/>
        <w:rPr>
          <w:sz w:val="22"/>
          <w:szCs w:val="22"/>
        </w:rPr>
      </w:pPr>
      <w:r w:rsidRPr="000517A6">
        <w:rPr>
          <w:b/>
          <w:bCs/>
          <w:sz w:val="22"/>
          <w:szCs w:val="22"/>
        </w:rPr>
        <w:t>отдела по юридическим вопросам и работе с обращениями граждан Администрации Медвенского района Курской области по проекту</w:t>
      </w:r>
      <w:r w:rsidR="000517A6">
        <w:rPr>
          <w:b/>
          <w:bCs/>
          <w:sz w:val="22"/>
          <w:szCs w:val="22"/>
        </w:rPr>
        <w:t xml:space="preserve"> </w:t>
      </w:r>
      <w:r w:rsidR="001358E2">
        <w:rPr>
          <w:b/>
          <w:bCs/>
          <w:sz w:val="22"/>
          <w:szCs w:val="22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</w:t>
      </w:r>
      <w:r w:rsidR="001358E2" w:rsidRPr="00B55A75">
        <w:rPr>
          <w:b/>
          <w:bCs/>
          <w:sz w:val="22"/>
          <w:szCs w:val="22"/>
        </w:rPr>
        <w:t xml:space="preserve">услуги </w:t>
      </w:r>
      <w:r w:rsidR="000517A6" w:rsidRPr="00B55A75">
        <w:rPr>
          <w:b/>
          <w:sz w:val="22"/>
          <w:szCs w:val="22"/>
        </w:rPr>
        <w:t>«</w:t>
      </w:r>
      <w:r w:rsidR="00B55A75" w:rsidRPr="00B55A75">
        <w:rPr>
          <w:b/>
          <w:sz w:val="22"/>
          <w:szCs w:val="22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4C1AC4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</w:t>
      </w:r>
      <w:r w:rsidRPr="001358E2">
        <w:rPr>
          <w:sz w:val="24"/>
          <w:szCs w:val="24"/>
        </w:rPr>
        <w:t xml:space="preserve">заключение дано по </w:t>
      </w:r>
      <w:r w:rsidR="00C67A59" w:rsidRPr="001358E2">
        <w:rPr>
          <w:sz w:val="24"/>
          <w:szCs w:val="24"/>
        </w:rPr>
        <w:t xml:space="preserve">проекту </w:t>
      </w:r>
      <w:r w:rsidR="001358E2" w:rsidRPr="001358E2">
        <w:rPr>
          <w:bCs/>
          <w:sz w:val="24"/>
          <w:szCs w:val="24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услуги </w:t>
      </w:r>
      <w:r w:rsidR="001358E2" w:rsidRPr="001358E2">
        <w:rPr>
          <w:sz w:val="24"/>
          <w:szCs w:val="24"/>
        </w:rPr>
        <w:t>«</w:t>
      </w:r>
      <w:r w:rsidR="00B55A75" w:rsidRPr="00DC2A18">
        <w:rPr>
          <w:sz w:val="24"/>
          <w:szCs w:val="26"/>
        </w:rPr>
        <w:t xml:space="preserve">Предоставление информации </w:t>
      </w:r>
      <w:r w:rsidR="00B55A75">
        <w:rPr>
          <w:sz w:val="24"/>
          <w:szCs w:val="26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1358E2">
        <w:rPr>
          <w:sz w:val="24"/>
          <w:szCs w:val="24"/>
        </w:rPr>
        <w:t>.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 w:rsidRPr="004C1AC4">
        <w:rPr>
          <w:sz w:val="24"/>
          <w:szCs w:val="24"/>
        </w:rPr>
        <w:t xml:space="preserve">Проект </w:t>
      </w:r>
      <w:r w:rsidR="001358E2">
        <w:rPr>
          <w:sz w:val="24"/>
          <w:szCs w:val="24"/>
        </w:rPr>
        <w:t xml:space="preserve">изменений в </w:t>
      </w:r>
      <w:r w:rsidR="00C67A59" w:rsidRPr="004C1AC4">
        <w:rPr>
          <w:sz w:val="24"/>
          <w:szCs w:val="24"/>
        </w:rPr>
        <w:t>административн</w:t>
      </w:r>
      <w:r w:rsidR="001358E2">
        <w:rPr>
          <w:sz w:val="24"/>
          <w:szCs w:val="24"/>
        </w:rPr>
        <w:t>ый</w:t>
      </w:r>
      <w:r w:rsidR="00C67A59">
        <w:rPr>
          <w:sz w:val="24"/>
          <w:szCs w:val="24"/>
        </w:rPr>
        <w:t xml:space="preserve"> регламент </w:t>
      </w:r>
      <w:r>
        <w:rPr>
          <w:sz w:val="24"/>
          <w:szCs w:val="24"/>
        </w:rPr>
        <w:t xml:space="preserve">размещен на 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муниципального </w:t>
      </w:r>
      <w:r w:rsidR="004C1AC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«Медвенский </w:t>
      </w:r>
      <w:r w:rsidR="004C1AC4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район» Курской области </w:t>
      </w:r>
      <w:r w:rsidR="001358E2">
        <w:rPr>
          <w:sz w:val="24"/>
          <w:szCs w:val="24"/>
        </w:rPr>
        <w:t>21</w:t>
      </w:r>
      <w:r w:rsidR="00B55A75">
        <w:rPr>
          <w:sz w:val="24"/>
          <w:szCs w:val="24"/>
        </w:rPr>
        <w:t xml:space="preserve"> </w:t>
      </w:r>
      <w:r w:rsidR="001358E2">
        <w:rPr>
          <w:sz w:val="24"/>
          <w:szCs w:val="24"/>
        </w:rPr>
        <w:t xml:space="preserve">марта </w:t>
      </w:r>
      <w:r w:rsidR="004C1AC4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>разработан отделом</w:t>
      </w:r>
      <w:r w:rsidR="00CF1991">
        <w:rPr>
          <w:sz w:val="24"/>
          <w:szCs w:val="24"/>
        </w:rPr>
        <w:t xml:space="preserve"> по </w:t>
      </w:r>
      <w:r w:rsidR="001358E2">
        <w:rPr>
          <w:sz w:val="24"/>
          <w:szCs w:val="24"/>
        </w:rPr>
        <w:t>юридическим вопросам Администрации Медвенского района Курской области</w:t>
      </w:r>
      <w:r>
        <w:rPr>
          <w:sz w:val="24"/>
          <w:szCs w:val="24"/>
        </w:rPr>
        <w:t>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1358E2" w:rsidP="00C61B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6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D9161B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апреля 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4C1AC4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1358E2" w:rsidP="001358E2">
      <w:pPr>
        <w:pStyle w:val="a4"/>
        <w:spacing w:before="0" w:after="0"/>
        <w:ind w:firstLine="567"/>
        <w:jc w:val="both"/>
      </w:pPr>
      <w:proofErr w:type="gramStart"/>
      <w:r>
        <w:t xml:space="preserve">Проект разработан в целях приведения </w:t>
      </w:r>
      <w:r w:rsidR="00E33229">
        <w:t>административн</w:t>
      </w:r>
      <w:r>
        <w:t>ого</w:t>
      </w:r>
      <w:r w:rsidR="00E33229">
        <w:t xml:space="preserve"> регламент</w:t>
      </w:r>
      <w:r>
        <w:t>а</w:t>
      </w:r>
      <w:r w:rsidR="00C67A59">
        <w:t xml:space="preserve"> </w:t>
      </w:r>
      <w:r w:rsidR="004C1AC4">
        <w:t xml:space="preserve">предоставления </w:t>
      </w:r>
      <w:r w:rsidR="00C67A59" w:rsidRPr="003C50AF">
        <w:t>Администраци</w:t>
      </w:r>
      <w:r w:rsidR="004C1AC4">
        <w:t xml:space="preserve">ей </w:t>
      </w:r>
      <w:r w:rsidR="00C67A59" w:rsidRPr="003C50AF">
        <w:t xml:space="preserve">Медвенского района Курской области </w:t>
      </w:r>
      <w:r w:rsidR="00C67A59" w:rsidRPr="00D9161B">
        <w:t xml:space="preserve">муниципальной услуги </w:t>
      </w:r>
      <w:r w:rsidRPr="001358E2">
        <w:t>«</w:t>
      </w:r>
      <w:r w:rsidR="00B55A75" w:rsidRPr="00DC2A18">
        <w:rPr>
          <w:szCs w:val="26"/>
        </w:rPr>
        <w:t xml:space="preserve">Предоставление информации </w:t>
      </w:r>
      <w:r w:rsidR="00B55A75">
        <w:rPr>
          <w:szCs w:val="26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C67A59" w:rsidRPr="00D9161B">
        <w:t xml:space="preserve"> </w:t>
      </w:r>
      <w:r w:rsidR="00E33229" w:rsidRPr="00C67A59">
        <w:t>в соответствие с</w:t>
      </w:r>
      <w:r w:rsidR="00FD5BA7" w:rsidRPr="00C67A59">
        <w:t xml:space="preserve"> </w:t>
      </w:r>
      <w:r w:rsidR="00C67A59" w:rsidRPr="00C67A59">
        <w:t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</w:t>
      </w:r>
      <w:proofErr w:type="gramEnd"/>
      <w:r w:rsidR="00C67A59" w:rsidRPr="00C67A59">
        <w:t xml:space="preserve"> и утверждения административных регламентов предоставления муниципальных услуг, </w:t>
      </w:r>
      <w:proofErr w:type="gramStart"/>
      <w:r w:rsidR="00C67A59" w:rsidRPr="00C67A59">
        <w:t>утвержденными</w:t>
      </w:r>
      <w:proofErr w:type="gramEnd"/>
      <w:r w:rsidR="00C67A59" w:rsidRPr="00C67A59">
        <w:t xml:space="preserve"> постановлением Администрации Медвенского района Курской области от</w:t>
      </w:r>
      <w:r w:rsidR="00D9161B">
        <w:t xml:space="preserve"> 09.02.2022 №63-па</w:t>
      </w:r>
      <w:r w:rsidR="00C67A59" w:rsidRPr="00C67A59">
        <w:t>, с учетом особенностей разработки административных регламентов в 202</w:t>
      </w:r>
      <w:r w:rsidR="004C1AC4">
        <w:t>5</w:t>
      </w:r>
      <w:r w:rsidR="00C67A59" w:rsidRPr="00C67A59">
        <w:t xml:space="preserve"> году. </w:t>
      </w:r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358E2" w:rsidRPr="001358E2">
        <w:rPr>
          <w:bCs/>
          <w:sz w:val="24"/>
          <w:szCs w:val="24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услуги </w:t>
      </w:r>
      <w:r w:rsidR="001358E2" w:rsidRPr="001358E2">
        <w:rPr>
          <w:sz w:val="24"/>
          <w:szCs w:val="24"/>
        </w:rPr>
        <w:t>«</w:t>
      </w:r>
      <w:r w:rsidR="00B55A75" w:rsidRPr="00DC2A18">
        <w:rPr>
          <w:sz w:val="24"/>
          <w:szCs w:val="26"/>
        </w:rPr>
        <w:t xml:space="preserve">Предоставление информации </w:t>
      </w:r>
      <w:r w:rsidR="00B55A75">
        <w:rPr>
          <w:sz w:val="24"/>
          <w:szCs w:val="26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bookmarkStart w:id="0" w:name="_GoBack"/>
      <w:bookmarkEnd w:id="0"/>
      <w:r w:rsidR="001358E2">
        <w:rPr>
          <w:sz w:val="24"/>
          <w:szCs w:val="24"/>
        </w:rPr>
        <w:t xml:space="preserve"> </w:t>
      </w:r>
      <w:r w:rsidRPr="00D9161B">
        <w:rPr>
          <w:sz w:val="24"/>
          <w:szCs w:val="24"/>
        </w:rPr>
        <w:t>рекомендован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78" w:rsidRDefault="009A3B78">
      <w:r>
        <w:separator/>
      </w:r>
    </w:p>
  </w:endnote>
  <w:endnote w:type="continuationSeparator" w:id="0">
    <w:p w:rsidR="009A3B78" w:rsidRDefault="009A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A3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A3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A3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78" w:rsidRDefault="009A3B78">
      <w:r>
        <w:separator/>
      </w:r>
    </w:p>
  </w:footnote>
  <w:footnote w:type="continuationSeparator" w:id="0">
    <w:p w:rsidR="009A3B78" w:rsidRDefault="009A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A3B78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A3B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33233"/>
    <w:rsid w:val="000517A6"/>
    <w:rsid w:val="000B1D9A"/>
    <w:rsid w:val="001358E2"/>
    <w:rsid w:val="001C1B54"/>
    <w:rsid w:val="0025359D"/>
    <w:rsid w:val="00457C31"/>
    <w:rsid w:val="004B1CB0"/>
    <w:rsid w:val="004C1AC4"/>
    <w:rsid w:val="006371FB"/>
    <w:rsid w:val="00692020"/>
    <w:rsid w:val="009535E1"/>
    <w:rsid w:val="009A3B78"/>
    <w:rsid w:val="009F3C44"/>
    <w:rsid w:val="00B55A75"/>
    <w:rsid w:val="00C61BA3"/>
    <w:rsid w:val="00C67A59"/>
    <w:rsid w:val="00CF1991"/>
    <w:rsid w:val="00D3529E"/>
    <w:rsid w:val="00D37C2A"/>
    <w:rsid w:val="00D9161B"/>
    <w:rsid w:val="00E33229"/>
    <w:rsid w:val="00ED45F6"/>
    <w:rsid w:val="00F33900"/>
    <w:rsid w:val="00FC449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14</cp:revision>
  <cp:lastPrinted>2025-04-04T08:12:00Z</cp:lastPrinted>
  <dcterms:created xsi:type="dcterms:W3CDTF">2024-03-04T12:39:00Z</dcterms:created>
  <dcterms:modified xsi:type="dcterms:W3CDTF">2025-04-04T08:13:00Z</dcterms:modified>
</cp:coreProperties>
</file>