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29" w:rsidRDefault="00E33229" w:rsidP="00E3322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Экспертное заключение</w:t>
      </w:r>
    </w:p>
    <w:p w:rsidR="00E33229" w:rsidRPr="00FD5BA7" w:rsidRDefault="00E33229" w:rsidP="00E3322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отдела по юридическим вопросам и работе с </w:t>
      </w:r>
      <w:r w:rsidRPr="00FD5BA7">
        <w:rPr>
          <w:b/>
          <w:bCs/>
          <w:sz w:val="22"/>
          <w:szCs w:val="22"/>
        </w:rPr>
        <w:t xml:space="preserve">обращениями граждан Администрации Медвенского района Курской области по проекту постановления Администрации Медвенского района </w:t>
      </w:r>
    </w:p>
    <w:p w:rsidR="00E33229" w:rsidRPr="00FD5BA7" w:rsidRDefault="00E33229" w:rsidP="00E33229">
      <w:pPr>
        <w:jc w:val="center"/>
        <w:rPr>
          <w:b/>
          <w:bCs/>
          <w:sz w:val="22"/>
          <w:szCs w:val="22"/>
        </w:rPr>
      </w:pPr>
      <w:proofErr w:type="gramStart"/>
      <w:r w:rsidRPr="00FD5BA7">
        <w:rPr>
          <w:b/>
          <w:bCs/>
          <w:sz w:val="22"/>
          <w:szCs w:val="22"/>
        </w:rPr>
        <w:t>«О внесении изменений в административный регламент предоставления Администрацией Медвенского района Курской области муниципальной услуги «</w:t>
      </w:r>
      <w:r w:rsidR="00FD5BA7" w:rsidRPr="00FD5BA7">
        <w:rPr>
          <w:b/>
          <w:sz w:val="22"/>
          <w:szCs w:val="22"/>
          <w:lang w:eastAsia="ru-RU"/>
        </w:rPr>
        <w:t>Предоставление земельных 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 для</w:t>
      </w:r>
      <w:proofErr w:type="gramEnd"/>
      <w:r w:rsidR="00FD5BA7" w:rsidRPr="00FD5BA7">
        <w:rPr>
          <w:b/>
          <w:sz w:val="22"/>
          <w:szCs w:val="22"/>
          <w:lang w:eastAsia="ru-RU"/>
        </w:rPr>
        <w:t xml:space="preserve"> осуществления  крестьянским (фермерским) хозяйством его деятельности</w:t>
      </w:r>
      <w:r w:rsidRPr="00FD5BA7">
        <w:rPr>
          <w:b/>
          <w:bCs/>
          <w:sz w:val="22"/>
          <w:szCs w:val="22"/>
        </w:rPr>
        <w:t>»</w:t>
      </w:r>
    </w:p>
    <w:p w:rsidR="00E33229" w:rsidRDefault="00E33229" w:rsidP="00E33229">
      <w:pPr>
        <w:jc w:val="center"/>
        <w:rPr>
          <w:sz w:val="22"/>
          <w:szCs w:val="22"/>
        </w:rPr>
      </w:pPr>
    </w:p>
    <w:p w:rsidR="00E33229" w:rsidRDefault="00E33229" w:rsidP="00E3322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сведения</w:t>
      </w:r>
    </w:p>
    <w:p w:rsidR="00E33229" w:rsidRDefault="00E33229" w:rsidP="00E33229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Настоящее экспертное заключение дано по проекту постановления Администрации Медвенского района «О внесении изменений в административный регламент предоставления Администрацией Медвенского района Курской области муниципальной услуги «</w:t>
      </w:r>
      <w:r w:rsidR="00FD5BA7" w:rsidRPr="00FD5BA7">
        <w:rPr>
          <w:sz w:val="24"/>
          <w:szCs w:val="24"/>
          <w:lang w:eastAsia="ru-RU"/>
        </w:rPr>
        <w:t>Предоставление земельных 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гражданам для индивидуального жилищного строительства, ведения личного подсобного хозяйства в</w:t>
      </w:r>
      <w:proofErr w:type="gramEnd"/>
      <w:r w:rsidR="00FD5BA7" w:rsidRPr="00FD5BA7">
        <w:rPr>
          <w:sz w:val="24"/>
          <w:szCs w:val="24"/>
          <w:lang w:eastAsia="ru-RU"/>
        </w:rPr>
        <w:t xml:space="preserve"> </w:t>
      </w:r>
      <w:proofErr w:type="gramStart"/>
      <w:r w:rsidR="00FD5BA7" w:rsidRPr="00FD5BA7">
        <w:rPr>
          <w:sz w:val="24"/>
          <w:szCs w:val="24"/>
          <w:lang w:eastAsia="ru-RU"/>
        </w:rPr>
        <w:t>границах</w:t>
      </w:r>
      <w:proofErr w:type="gramEnd"/>
      <w:r w:rsidR="00FD5BA7" w:rsidRPr="00FD5BA7">
        <w:rPr>
          <w:sz w:val="24"/>
          <w:szCs w:val="24"/>
          <w:lang w:eastAsia="ru-RU"/>
        </w:rPr>
        <w:t xml:space="preserve"> населенного пункта, садоводства, гражданам и крестьянским (фермерским) хозяйствам  для осуществления  крестьянским (фермерским) хозяйством его деятельности</w:t>
      </w:r>
      <w:r w:rsidRPr="00FD5BA7">
        <w:rPr>
          <w:sz w:val="24"/>
          <w:szCs w:val="24"/>
        </w:rPr>
        <w:t>».</w:t>
      </w:r>
    </w:p>
    <w:p w:rsidR="00E33229" w:rsidRPr="00502BFD" w:rsidRDefault="00E33229" w:rsidP="00E332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Проект постановления Администрации Медвенского района «О внесении изменений в административный регламент» размещен на официальном сайте муниципального района «Медвенский район» Курской области 26 февраля 2024 года.</w:t>
      </w:r>
    </w:p>
    <w:p w:rsidR="00E33229" w:rsidRDefault="00E33229" w:rsidP="00E33229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Данный проект постановления разработан отделом по земельным правоотношениям муниципального казенного учреждения «Управление строительства и ЖКХ Медвенского района».</w:t>
      </w:r>
    </w:p>
    <w:p w:rsidR="00E33229" w:rsidRDefault="00E33229" w:rsidP="00E33229">
      <w:pPr>
        <w:ind w:firstLine="567"/>
        <w:rPr>
          <w:sz w:val="22"/>
          <w:szCs w:val="22"/>
        </w:rPr>
      </w:pPr>
      <w:r>
        <w:rPr>
          <w:sz w:val="24"/>
          <w:szCs w:val="24"/>
        </w:rPr>
        <w:t>Дата проведения экспертизы уполномоченным органом: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72"/>
        <w:gridCol w:w="1701"/>
        <w:gridCol w:w="493"/>
        <w:gridCol w:w="284"/>
        <w:gridCol w:w="392"/>
      </w:tblGrid>
      <w:tr w:rsidR="00E33229" w:rsidTr="0090319A">
        <w:tc>
          <w:tcPr>
            <w:tcW w:w="170" w:type="dxa"/>
            <w:shd w:val="clear" w:color="auto" w:fill="auto"/>
            <w:vAlign w:val="bottom"/>
          </w:tcPr>
          <w:p w:rsidR="00E33229" w:rsidRDefault="00E33229" w:rsidP="00E33229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33229" w:rsidRPr="00E33229" w:rsidRDefault="00E33229" w:rsidP="00E3322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" w:type="dxa"/>
            <w:shd w:val="clear" w:color="auto" w:fill="auto"/>
            <w:vAlign w:val="bottom"/>
          </w:tcPr>
          <w:p w:rsidR="00E33229" w:rsidRDefault="00E33229" w:rsidP="00E3322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33229" w:rsidRDefault="00E33229" w:rsidP="00E3322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493" w:type="dxa"/>
            <w:shd w:val="clear" w:color="auto" w:fill="auto"/>
            <w:vAlign w:val="bottom"/>
          </w:tcPr>
          <w:p w:rsidR="00E33229" w:rsidRDefault="00E33229" w:rsidP="00E33229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284" w:type="dxa"/>
            <w:tcBorders>
              <w:bottom w:val="single" w:sz="1" w:space="0" w:color="000000"/>
            </w:tcBorders>
            <w:shd w:val="clear" w:color="auto" w:fill="auto"/>
          </w:tcPr>
          <w:p w:rsidR="00E33229" w:rsidRPr="00E33229" w:rsidRDefault="00E33229" w:rsidP="00E3322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92" w:type="dxa"/>
            <w:shd w:val="clear" w:color="auto" w:fill="auto"/>
          </w:tcPr>
          <w:p w:rsidR="00E33229" w:rsidRDefault="00E33229" w:rsidP="00E33229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г.</w:t>
            </w:r>
          </w:p>
        </w:tc>
      </w:tr>
    </w:tbl>
    <w:p w:rsidR="00E33229" w:rsidRDefault="00E33229" w:rsidP="00E33229">
      <w:pPr>
        <w:jc w:val="center"/>
      </w:pPr>
    </w:p>
    <w:p w:rsidR="00E33229" w:rsidRDefault="00E33229" w:rsidP="00E33229">
      <w:pPr>
        <w:jc w:val="center"/>
        <w:rPr>
          <w:b/>
          <w:bCs/>
          <w:sz w:val="22"/>
          <w:szCs w:val="22"/>
        </w:rPr>
      </w:pPr>
    </w:p>
    <w:p w:rsidR="00E33229" w:rsidRDefault="00E33229" w:rsidP="00E33229">
      <w:pPr>
        <w:jc w:val="center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2. Оценка соответствия проекта административного регламента требованиям, предъявляемым к нему Федеральным законом от 27.07.2010 №210-ФЗ и постановлением Администрации Медвенского района Курской области от 09.03.2022 №63-па</w:t>
      </w:r>
    </w:p>
    <w:p w:rsidR="00E33229" w:rsidRDefault="00E33229" w:rsidP="00E33229">
      <w:pPr>
        <w:pStyle w:val="a4"/>
        <w:spacing w:before="0" w:after="0"/>
        <w:ind w:firstLine="567"/>
        <w:jc w:val="both"/>
      </w:pPr>
      <w:proofErr w:type="gramStart"/>
      <w:r>
        <w:t>Проектом постановления вносятся изменения в административный регламент, утвержденный постановлением Администрации Медвенского района от 25.01.2019 №</w:t>
      </w:r>
      <w:r w:rsidR="00FD5BA7">
        <w:t>77</w:t>
      </w:r>
      <w:r>
        <w:t>-па (с последующими изменениями), в целях его приведения в соответствие с</w:t>
      </w:r>
      <w:r w:rsidR="00FD5BA7">
        <w:t xml:space="preserve"> Земельным кодексом Российской Федерации, </w:t>
      </w:r>
      <w:r>
        <w:t>положениями Постановления Правительства РФ от 09.04.2022 №629 «Об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</w:t>
      </w:r>
      <w:proofErr w:type="gramEnd"/>
      <w:r>
        <w:t xml:space="preserve">, </w:t>
      </w:r>
      <w:proofErr w:type="gramStart"/>
      <w:r>
        <w:t>находящихся</w:t>
      </w:r>
      <w:proofErr w:type="gramEnd"/>
      <w:r>
        <w:t xml:space="preserve"> в федеральной собственности, и размере такой платы».</w:t>
      </w:r>
    </w:p>
    <w:p w:rsidR="00E33229" w:rsidRDefault="00E33229" w:rsidP="00E332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постановления Администрации Медвенского района соответствует требованиям указанного Постановления Правительства РФ и разработан с учетом особенностей разработки и принятия административных регламентов предоставления муниципальных услуг в 2024 и 2025 годах, утвержденных постановлением Администрации Медвенского района от 09.01.2024 №3-па. </w:t>
      </w:r>
    </w:p>
    <w:p w:rsidR="00E33229" w:rsidRPr="00E33229" w:rsidRDefault="00E33229" w:rsidP="00E33229">
      <w:pPr>
        <w:ind w:firstLine="567"/>
        <w:jc w:val="both"/>
        <w:rPr>
          <w:sz w:val="22"/>
          <w:szCs w:val="24"/>
        </w:rPr>
      </w:pPr>
    </w:p>
    <w:p w:rsidR="00E33229" w:rsidRPr="00E33229" w:rsidRDefault="00E33229" w:rsidP="00E33229">
      <w:pPr>
        <w:jc w:val="center"/>
        <w:rPr>
          <w:sz w:val="22"/>
          <w:szCs w:val="24"/>
        </w:rPr>
      </w:pPr>
      <w:r w:rsidRPr="00E33229">
        <w:rPr>
          <w:b/>
          <w:bCs/>
          <w:szCs w:val="22"/>
          <w:u w:val="single"/>
        </w:rPr>
        <w:t>РЕЗУЛЬТАТЫ ЭКСПЕРТИЗЫ:</w:t>
      </w:r>
    </w:p>
    <w:p w:rsidR="00E33229" w:rsidRDefault="00E33229" w:rsidP="00E332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постановления «О внесении изменений в административный регламент предоставления Администрацией Медвенского района Курской области </w:t>
      </w:r>
      <w:r w:rsidRPr="00FD5BA7">
        <w:rPr>
          <w:sz w:val="24"/>
          <w:szCs w:val="24"/>
        </w:rPr>
        <w:t>муниципальной услуги «</w:t>
      </w:r>
      <w:r w:rsidR="00FD5BA7" w:rsidRPr="00FD5BA7">
        <w:rPr>
          <w:sz w:val="24"/>
          <w:szCs w:val="24"/>
          <w:lang w:eastAsia="ru-RU"/>
        </w:rPr>
        <w:t xml:space="preserve">Предоставление земельных  участков, находящихся в собственности муниципального района и (или) государственная </w:t>
      </w:r>
      <w:proofErr w:type="gramStart"/>
      <w:r w:rsidR="00FD5BA7" w:rsidRPr="00FD5BA7">
        <w:rPr>
          <w:sz w:val="24"/>
          <w:szCs w:val="24"/>
          <w:lang w:eastAsia="ru-RU"/>
        </w:rPr>
        <w:t>собственность</w:t>
      </w:r>
      <w:proofErr w:type="gramEnd"/>
      <w:r w:rsidR="00FD5BA7" w:rsidRPr="00FD5BA7">
        <w:rPr>
          <w:sz w:val="24"/>
          <w:szCs w:val="24"/>
          <w:lang w:eastAsia="ru-RU"/>
        </w:rPr>
        <w:t xml:space="preserve"> на которые не разграничена, расположенных на территории сельского поселения, входящего в состав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 для осуществления  крестьянским (фермерским) хозяйством его деятельности</w:t>
      </w:r>
      <w:r w:rsidRPr="00FD5BA7">
        <w:rPr>
          <w:sz w:val="24"/>
          <w:szCs w:val="24"/>
        </w:rPr>
        <w:t>»</w:t>
      </w:r>
      <w:r>
        <w:rPr>
          <w:sz w:val="24"/>
          <w:szCs w:val="24"/>
        </w:rPr>
        <w:t xml:space="preserve"> рекомендован к принятию.</w:t>
      </w:r>
    </w:p>
    <w:p w:rsidR="00E33229" w:rsidRDefault="00E33229" w:rsidP="00E33229">
      <w:pPr>
        <w:jc w:val="both"/>
        <w:rPr>
          <w:sz w:val="24"/>
          <w:szCs w:val="24"/>
        </w:rPr>
      </w:pPr>
    </w:p>
    <w:p w:rsidR="00E33229" w:rsidRDefault="00E33229" w:rsidP="00E33229">
      <w:pPr>
        <w:jc w:val="both"/>
        <w:rPr>
          <w:sz w:val="24"/>
          <w:szCs w:val="24"/>
        </w:rPr>
      </w:pPr>
    </w:p>
    <w:p w:rsidR="00E33229" w:rsidRDefault="00E33229" w:rsidP="00E332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                                                                                                            А.В. </w:t>
      </w:r>
      <w:proofErr w:type="gramStart"/>
      <w:r>
        <w:rPr>
          <w:sz w:val="24"/>
          <w:szCs w:val="24"/>
        </w:rPr>
        <w:t>Солёная</w:t>
      </w:r>
      <w:bookmarkStart w:id="0" w:name="_GoBack"/>
      <w:bookmarkEnd w:id="0"/>
      <w:proofErr w:type="gramEnd"/>
    </w:p>
    <w:sectPr w:rsidR="00E33229" w:rsidSect="00FD5BA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567" w:bottom="109" w:left="1134" w:header="150" w:footer="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D9A" w:rsidRDefault="000B1D9A">
      <w:r>
        <w:separator/>
      </w:r>
    </w:p>
  </w:endnote>
  <w:endnote w:type="continuationSeparator" w:id="0">
    <w:p w:rsidR="000B1D9A" w:rsidRDefault="000B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0B1D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0B1D9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0B1D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D9A" w:rsidRDefault="000B1D9A">
      <w:r>
        <w:separator/>
      </w:r>
    </w:p>
  </w:footnote>
  <w:footnote w:type="continuationSeparator" w:id="0">
    <w:p w:rsidR="000B1D9A" w:rsidRDefault="000B1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0B1D9A">
    <w:pPr>
      <w:pStyle w:val="1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0B1D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29"/>
    <w:rsid w:val="000B1D9A"/>
    <w:rsid w:val="009F3C44"/>
    <w:rsid w:val="00E33229"/>
    <w:rsid w:val="00F33900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2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E33229"/>
    <w:pPr>
      <w:tabs>
        <w:tab w:val="center" w:pos="4153"/>
        <w:tab w:val="right" w:pos="8306"/>
      </w:tabs>
    </w:pPr>
  </w:style>
  <w:style w:type="paragraph" w:customStyle="1" w:styleId="a3">
    <w:name w:val="Содержимое таблицы"/>
    <w:basedOn w:val="a"/>
    <w:rsid w:val="00E33229"/>
    <w:pPr>
      <w:suppressLineNumbers/>
    </w:pPr>
  </w:style>
  <w:style w:type="character" w:customStyle="1" w:styleId="FontStyle42">
    <w:name w:val="Font Style42"/>
    <w:basedOn w:val="a0"/>
    <w:rsid w:val="00E33229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rsid w:val="00E33229"/>
    <w:pPr>
      <w:widowControl/>
      <w:autoSpaceDE/>
      <w:spacing w:before="100" w:after="119"/>
    </w:pPr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2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E33229"/>
    <w:pPr>
      <w:tabs>
        <w:tab w:val="center" w:pos="4153"/>
        <w:tab w:val="right" w:pos="8306"/>
      </w:tabs>
    </w:pPr>
  </w:style>
  <w:style w:type="paragraph" w:customStyle="1" w:styleId="a3">
    <w:name w:val="Содержимое таблицы"/>
    <w:basedOn w:val="a"/>
    <w:rsid w:val="00E33229"/>
    <w:pPr>
      <w:suppressLineNumbers/>
    </w:pPr>
  </w:style>
  <w:style w:type="character" w:customStyle="1" w:styleId="FontStyle42">
    <w:name w:val="Font Style42"/>
    <w:basedOn w:val="a0"/>
    <w:rsid w:val="00E33229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rsid w:val="00E33229"/>
    <w:pPr>
      <w:widowControl/>
      <w:autoSpaceDE/>
      <w:spacing w:before="100" w:after="119"/>
    </w:pPr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2</cp:revision>
  <dcterms:created xsi:type="dcterms:W3CDTF">2024-03-04T12:39:00Z</dcterms:created>
  <dcterms:modified xsi:type="dcterms:W3CDTF">2024-03-06T07:15:00Z</dcterms:modified>
</cp:coreProperties>
</file>